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959E" w14:textId="51AE8E6E" w:rsidR="00024D31" w:rsidRPr="00131B2D" w:rsidRDefault="00170EF3" w:rsidP="00EE0844">
      <w:pPr>
        <w:jc w:val="center"/>
      </w:pPr>
      <w:r>
        <w:rPr>
          <w:noProof/>
        </w:rPr>
        <w:drawing>
          <wp:inline distT="0" distB="0" distL="0" distR="0" wp14:anchorId="309AF218" wp14:editId="43465E48">
            <wp:extent cx="523875" cy="619125"/>
            <wp:effectExtent l="19050" t="0" r="9525" b="0"/>
            <wp:docPr id="5" name="Paveikslėlis 5"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2424A491" w14:textId="77777777" w:rsidR="00EE0844" w:rsidRPr="00131B2D" w:rsidRDefault="00FE53D5" w:rsidP="00502A4B">
      <w:pPr>
        <w:spacing w:before="120"/>
        <w:jc w:val="center"/>
        <w:rPr>
          <w:b/>
        </w:rPr>
      </w:pPr>
      <w:r w:rsidRPr="00131B2D">
        <w:rPr>
          <w:b/>
        </w:rPr>
        <w:t>MARIJAMPOLĖS SAVIVALDYBĖS</w:t>
      </w:r>
      <w:r w:rsidR="00D431CA" w:rsidRPr="00131B2D">
        <w:rPr>
          <w:b/>
        </w:rPr>
        <w:t xml:space="preserve"> TARYBA</w:t>
      </w:r>
    </w:p>
    <w:p w14:paraId="2CCA242C" w14:textId="77777777" w:rsidR="00574842" w:rsidRPr="00131B2D" w:rsidRDefault="00574842" w:rsidP="00131B2D">
      <w:pPr>
        <w:tabs>
          <w:tab w:val="left" w:pos="5557"/>
          <w:tab w:val="left" w:pos="6840"/>
          <w:tab w:val="left" w:pos="7020"/>
        </w:tabs>
        <w:jc w:val="center"/>
      </w:pPr>
    </w:p>
    <w:p w14:paraId="61DA6920" w14:textId="77777777" w:rsidR="00694839" w:rsidRPr="00131B2D" w:rsidRDefault="00694839" w:rsidP="00131B2D">
      <w:pPr>
        <w:tabs>
          <w:tab w:val="left" w:pos="5557"/>
          <w:tab w:val="left" w:pos="6840"/>
          <w:tab w:val="left" w:pos="7020"/>
        </w:tabs>
        <w:jc w:val="center"/>
      </w:pPr>
    </w:p>
    <w:p w14:paraId="12FFD2DC" w14:textId="709DFB27" w:rsidR="00694839" w:rsidRPr="00131B2D" w:rsidRDefault="00170EF3" w:rsidP="00B32F10">
      <w:pPr>
        <w:jc w:val="center"/>
        <w:rPr>
          <w:b/>
        </w:rPr>
      </w:pPr>
      <w:bookmarkStart w:id="0" w:name="_Hlk88468597"/>
      <w:bookmarkStart w:id="1" w:name="_Hlk88478823"/>
      <w:r w:rsidRPr="00014DBB">
        <w:rPr>
          <w:b/>
          <w:color w:val="000000"/>
        </w:rPr>
        <w:t>SPRENDIMAS</w:t>
      </w:r>
      <w:bookmarkEnd w:id="0"/>
      <w:bookmarkEnd w:id="1"/>
    </w:p>
    <w:p w14:paraId="7B48FA6A" w14:textId="77777777" w:rsidR="00A172A8" w:rsidRDefault="00811B97" w:rsidP="00A172A8">
      <w:pPr>
        <w:jc w:val="center"/>
        <w:rPr>
          <w:b/>
        </w:rPr>
      </w:pPr>
      <w:r w:rsidRPr="006F1765">
        <w:rPr>
          <w:b/>
        </w:rPr>
        <w:t>DĖL</w:t>
      </w:r>
      <w:r w:rsidR="00A172A8">
        <w:rPr>
          <w:b/>
        </w:rPr>
        <w:t xml:space="preserve"> </w:t>
      </w:r>
      <w:r w:rsidR="006B4D99">
        <w:rPr>
          <w:b/>
        </w:rPr>
        <w:t>MARIJAMPOLĖS</w:t>
      </w:r>
      <w:r w:rsidR="000B49D2">
        <w:rPr>
          <w:b/>
        </w:rPr>
        <w:t xml:space="preserve"> PRIEŠGAISRINĖS APSAUGOS TARNYBOS</w:t>
      </w:r>
      <w:r w:rsidR="004F3E34">
        <w:rPr>
          <w:b/>
        </w:rPr>
        <w:t xml:space="preserve"> </w:t>
      </w:r>
      <w:r w:rsidR="00A172A8">
        <w:rPr>
          <w:b/>
        </w:rPr>
        <w:t>202</w:t>
      </w:r>
      <w:r w:rsidR="005F089B">
        <w:rPr>
          <w:b/>
        </w:rPr>
        <w:t>1</w:t>
      </w:r>
      <w:r w:rsidR="00A172A8">
        <w:rPr>
          <w:b/>
        </w:rPr>
        <w:t xml:space="preserve"> </w:t>
      </w:r>
      <w:r w:rsidR="004F3E34">
        <w:rPr>
          <w:b/>
        </w:rPr>
        <w:t>METŲ VEIKLOS</w:t>
      </w:r>
      <w:r w:rsidR="00F310C8">
        <w:rPr>
          <w:b/>
        </w:rPr>
        <w:t xml:space="preserve"> </w:t>
      </w:r>
      <w:r w:rsidR="00A172A8" w:rsidRPr="000F50E6">
        <w:rPr>
          <w:b/>
        </w:rPr>
        <w:t>ATASKAITOS VERTINIMO</w:t>
      </w:r>
    </w:p>
    <w:p w14:paraId="39BBB310" w14:textId="77777777" w:rsidR="00811B97" w:rsidRDefault="00811B97" w:rsidP="00A172A8">
      <w:pPr>
        <w:tabs>
          <w:tab w:val="left" w:pos="5557"/>
          <w:tab w:val="left" w:pos="6840"/>
          <w:tab w:val="left" w:pos="7020"/>
        </w:tabs>
      </w:pPr>
    </w:p>
    <w:p w14:paraId="70D13EB5" w14:textId="06CA145C" w:rsidR="00811B97" w:rsidRDefault="00170EF3" w:rsidP="00811B97">
      <w:pPr>
        <w:tabs>
          <w:tab w:val="left" w:pos="5557"/>
          <w:tab w:val="left" w:pos="6840"/>
          <w:tab w:val="left" w:pos="7020"/>
        </w:tabs>
        <w:jc w:val="center"/>
      </w:pPr>
      <w:bookmarkStart w:id="2" w:name="_Hlk88469269"/>
      <w:bookmarkStart w:id="3" w:name="_Hlk88468611"/>
      <w:r>
        <w:t>2022 m. kovo 14 d. Nr. 1</w:t>
      </w:r>
      <w:bookmarkEnd w:id="2"/>
      <w:r>
        <w:t>-</w:t>
      </w:r>
      <w:bookmarkEnd w:id="3"/>
      <w:r w:rsidR="00A14013">
        <w:t>97</w:t>
      </w:r>
    </w:p>
    <w:p w14:paraId="265F940D" w14:textId="77777777" w:rsidR="00811B97" w:rsidRPr="00131B2D" w:rsidRDefault="00811B97" w:rsidP="00811B97">
      <w:pPr>
        <w:tabs>
          <w:tab w:val="left" w:pos="5557"/>
          <w:tab w:val="left" w:pos="6840"/>
          <w:tab w:val="left" w:pos="7020"/>
        </w:tabs>
        <w:jc w:val="center"/>
      </w:pPr>
      <w:r w:rsidRPr="00131B2D">
        <w:t>Marijampolė</w:t>
      </w:r>
    </w:p>
    <w:p w14:paraId="3BBF7896" w14:textId="77777777" w:rsidR="00811B97" w:rsidRPr="00305B1B" w:rsidRDefault="00811B97" w:rsidP="00811B97">
      <w:pPr>
        <w:tabs>
          <w:tab w:val="left" w:pos="5557"/>
          <w:tab w:val="left" w:pos="6840"/>
          <w:tab w:val="left" w:pos="7020"/>
        </w:tabs>
        <w:jc w:val="center"/>
      </w:pPr>
    </w:p>
    <w:p w14:paraId="390D1F3B" w14:textId="77777777" w:rsidR="00ED237C" w:rsidRDefault="00ED237C" w:rsidP="00A172A8">
      <w:pPr>
        <w:ind w:firstLine="720"/>
        <w:jc w:val="both"/>
      </w:pPr>
    </w:p>
    <w:p w14:paraId="42FF5AAD" w14:textId="77777777" w:rsidR="00ED237C" w:rsidRDefault="00ED237C" w:rsidP="00A172A8">
      <w:pPr>
        <w:ind w:firstLine="720"/>
        <w:jc w:val="both"/>
      </w:pPr>
    </w:p>
    <w:p w14:paraId="0BD60E30" w14:textId="4773DD58" w:rsidR="00A172A8" w:rsidRDefault="00A172A8" w:rsidP="00A172A8">
      <w:pPr>
        <w:ind w:firstLine="720"/>
        <w:jc w:val="both"/>
        <w:rPr>
          <w:spacing w:val="16"/>
        </w:rPr>
      </w:pPr>
      <w:r>
        <w:t xml:space="preserve">Vadovaudamasi Lietuvos Respublikos vietos savivaldos </w:t>
      </w:r>
      <w:hyperlink r:id="rId9" w:history="1">
        <w:r w:rsidRPr="00BE3490">
          <w:t>įstatymo</w:t>
        </w:r>
      </w:hyperlink>
      <w:r>
        <w:t xml:space="preserve"> 16 straipsnio 2 dalies 19 punktu, Viešojo sektoriaus subjekto metinės veiklos ataskaitos ir viešojo sektoriaus subjektų grupės metinės veiklos ataskaitos rengimo tvarkos aprašo, patvirtinto Lietuvos Respublikos Vyriausybės 2019 m. vasario 13 d. nutarimo </w:t>
      </w:r>
      <w:hyperlink r:id="rId10" w:history="1">
        <w:r w:rsidRPr="00BE3490">
          <w:t>Nr. 135</w:t>
        </w:r>
      </w:hyperlink>
      <w:r>
        <w:t xml:space="preserve"> „Dėl Viešojo sektoriaus subjekto metinės veiklos ataskaitos ir viešojo sektoriaus subjektų grupės metinės veiklos ataskaitos rengimo tvarkos aprašo patvirtinimo“, 4 ir 18 punktais, Marijampolės savivaldybės tarybos veiklos reglamento, patvirtinto Marijampolės savivaldybės tarybos 2017 m. balandžio 24 d. sprendimu </w:t>
      </w:r>
      <w:hyperlink r:id="rId11" w:history="1">
        <w:r w:rsidRPr="00BE3490">
          <w:t>Nr. 1-141</w:t>
        </w:r>
      </w:hyperlink>
      <w:r>
        <w:t xml:space="preserve"> „</w:t>
      </w:r>
      <w:r>
        <w:rPr>
          <w:bCs/>
        </w:rPr>
        <w:t>Dėl Marijampolės savivaldybės tarybos veiklos reglamento patvirtinimo“</w:t>
      </w:r>
      <w:r>
        <w:t xml:space="preserve">, 272 punktu ir </w:t>
      </w:r>
      <w:r w:rsidRPr="004E1000">
        <w:t xml:space="preserve">atsižvelgdama į </w:t>
      </w:r>
      <w:r w:rsidRPr="00BA5868">
        <w:t>Marijampolės savivaldybei pavaldžių įstaigų vadovų 20</w:t>
      </w:r>
      <w:r w:rsidR="002D65CE" w:rsidRPr="00BA5868">
        <w:t>2</w:t>
      </w:r>
      <w:r w:rsidR="005F089B">
        <w:t>1</w:t>
      </w:r>
      <w:r w:rsidRPr="00BA5868">
        <w:t>-ųjų metų veiklos ataskaitų pateikimo Marijampolės savivaldybės tarybai 202</w:t>
      </w:r>
      <w:r w:rsidR="005833D1">
        <w:t>2</w:t>
      </w:r>
      <w:r w:rsidR="002D65CE" w:rsidRPr="00BA5868">
        <w:t xml:space="preserve"> </w:t>
      </w:r>
      <w:r w:rsidRPr="00BA5868">
        <w:t xml:space="preserve">m. </w:t>
      </w:r>
      <w:r w:rsidR="005F089B">
        <w:t>vasario 4</w:t>
      </w:r>
      <w:r w:rsidR="002D65CE" w:rsidRPr="00BA5868">
        <w:t xml:space="preserve"> </w:t>
      </w:r>
      <w:r w:rsidRPr="00BA5868">
        <w:t>d. grafiką Nr. AL-1</w:t>
      </w:r>
      <w:r w:rsidR="005F089B">
        <w:t>020</w:t>
      </w:r>
      <w:r w:rsidRPr="00BA5868">
        <w:t>,</w:t>
      </w:r>
      <w:r w:rsidR="00BA5868">
        <w:t xml:space="preserve"> </w:t>
      </w:r>
      <w:r>
        <w:t xml:space="preserve">suderintą Marijampolės savivaldybės mero, Marijampolės savivaldybės taryba </w:t>
      </w:r>
      <w:r>
        <w:rPr>
          <w:spacing w:val="20"/>
        </w:rPr>
        <w:t>nusprendžia</w:t>
      </w:r>
      <w:r w:rsidR="00C0231A">
        <w:rPr>
          <w:spacing w:val="20"/>
        </w:rPr>
        <w:t>:</w:t>
      </w:r>
    </w:p>
    <w:p w14:paraId="2DEAF6B8" w14:textId="2883654E" w:rsidR="00A172A8" w:rsidRDefault="00014313" w:rsidP="00A172A8">
      <w:pPr>
        <w:pStyle w:val="Sraopastraipa"/>
        <w:ind w:left="0" w:firstLine="720"/>
        <w:jc w:val="both"/>
      </w:pPr>
      <w:r w:rsidRPr="005675DF">
        <w:rPr>
          <w:spacing w:val="20"/>
        </w:rPr>
        <w:t>1.</w:t>
      </w:r>
      <w:r>
        <w:rPr>
          <w:spacing w:val="20"/>
        </w:rPr>
        <w:t xml:space="preserve"> </w:t>
      </w:r>
      <w:r w:rsidR="00A14013" w:rsidRPr="00A14013">
        <w:t>Pritarti</w:t>
      </w:r>
      <w:r w:rsidR="00A14013">
        <w:rPr>
          <w:spacing w:val="20"/>
        </w:rPr>
        <w:t xml:space="preserve"> </w:t>
      </w:r>
      <w:r w:rsidR="006B4D99">
        <w:t xml:space="preserve">Marijampolės </w:t>
      </w:r>
      <w:r w:rsidR="00853D02" w:rsidRPr="00333839">
        <w:t>priešgaisrinės apsaugos tarnybos</w:t>
      </w:r>
      <w:r w:rsidR="00853D02">
        <w:t xml:space="preserve"> </w:t>
      </w:r>
      <w:r w:rsidR="00A172A8">
        <w:t>202</w:t>
      </w:r>
      <w:r w:rsidR="005F089B">
        <w:t>1</w:t>
      </w:r>
      <w:r w:rsidR="00A172A8" w:rsidRPr="00C167FF">
        <w:t xml:space="preserve"> metų veiklos ataskaitai (pridedama).</w:t>
      </w:r>
    </w:p>
    <w:p w14:paraId="2A07BBEC" w14:textId="77777777" w:rsidR="00D91F6B" w:rsidRDefault="00014313" w:rsidP="00D91F6B">
      <w:pPr>
        <w:ind w:firstLine="709"/>
        <w:jc w:val="both"/>
      </w:pPr>
      <w:r w:rsidRPr="005675DF">
        <w:t>2. Nurodyti, kad šis</w:t>
      </w:r>
      <w:r w:rsidRPr="007E2E5A">
        <w:t xml:space="preserve"> </w:t>
      </w:r>
      <w:r w:rsidR="00D91F6B" w:rsidRPr="005D202B">
        <w:t>sprendimas per vieną mėnesį nuo paskelbimo</w:t>
      </w:r>
      <w:r w:rsidR="00D91F6B">
        <w:t xml:space="preserve"> (įteikimo) </w:t>
      </w:r>
      <w:r w:rsidR="00D91F6B" w:rsidRPr="005D202B">
        <w:t>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77303112" w14:textId="6BFD1D1F" w:rsidR="00202DDE" w:rsidRDefault="00202DDE" w:rsidP="00202DDE"/>
    <w:p w14:paraId="6853174F" w14:textId="77777777" w:rsidR="00ED237C" w:rsidRDefault="00ED237C" w:rsidP="00202DDE"/>
    <w:p w14:paraId="0ED774E1" w14:textId="77777777" w:rsidR="00202DDE" w:rsidRDefault="00202DDE" w:rsidP="00202DDE"/>
    <w:tbl>
      <w:tblPr>
        <w:tblW w:w="9639" w:type="dxa"/>
        <w:tblLayout w:type="fixed"/>
        <w:tblCellMar>
          <w:left w:w="0" w:type="dxa"/>
          <w:right w:w="0" w:type="dxa"/>
        </w:tblCellMar>
        <w:tblLook w:val="01E0" w:firstRow="1" w:lastRow="1" w:firstColumn="1" w:lastColumn="1" w:noHBand="0" w:noVBand="0"/>
      </w:tblPr>
      <w:tblGrid>
        <w:gridCol w:w="6237"/>
        <w:gridCol w:w="142"/>
        <w:gridCol w:w="3260"/>
      </w:tblGrid>
      <w:tr w:rsidR="00170EF3" w14:paraId="4F9860A9" w14:textId="77777777" w:rsidTr="00191CC2">
        <w:tc>
          <w:tcPr>
            <w:tcW w:w="6237" w:type="dxa"/>
            <w:shd w:val="clear" w:color="auto" w:fill="auto"/>
          </w:tcPr>
          <w:p w14:paraId="060F7EB6" w14:textId="77777777" w:rsidR="00170EF3" w:rsidRDefault="00170EF3" w:rsidP="00191CC2">
            <w:bookmarkStart w:id="4" w:name="_Hlk88468069"/>
            <w:r>
              <w:t>Savivaldybės meras</w:t>
            </w:r>
          </w:p>
        </w:tc>
        <w:tc>
          <w:tcPr>
            <w:tcW w:w="142" w:type="dxa"/>
            <w:shd w:val="clear" w:color="auto" w:fill="auto"/>
          </w:tcPr>
          <w:p w14:paraId="1B7CACCA" w14:textId="77777777" w:rsidR="00170EF3" w:rsidRDefault="00170EF3" w:rsidP="00191CC2"/>
        </w:tc>
        <w:tc>
          <w:tcPr>
            <w:tcW w:w="3260" w:type="dxa"/>
            <w:shd w:val="clear" w:color="auto" w:fill="auto"/>
          </w:tcPr>
          <w:p w14:paraId="18FD7C5B" w14:textId="77777777" w:rsidR="00170EF3" w:rsidRDefault="00170EF3" w:rsidP="00191CC2">
            <w:pPr>
              <w:jc w:val="right"/>
            </w:pPr>
            <w:r>
              <w:t xml:space="preserve">Povilas </w:t>
            </w:r>
            <w:proofErr w:type="spellStart"/>
            <w:r>
              <w:t>Isoda</w:t>
            </w:r>
            <w:proofErr w:type="spellEnd"/>
          </w:p>
        </w:tc>
      </w:tr>
      <w:bookmarkEnd w:id="4"/>
    </w:tbl>
    <w:p w14:paraId="2C1C90D8" w14:textId="77777777" w:rsidR="00202DDE" w:rsidRPr="00140C7C" w:rsidRDefault="00202DDE" w:rsidP="00202DDE"/>
    <w:p w14:paraId="5EED6E75" w14:textId="77777777" w:rsidR="00202DDE" w:rsidRDefault="00202DDE" w:rsidP="00202DDE"/>
    <w:p w14:paraId="55B35CFD" w14:textId="77777777" w:rsidR="00A172A8" w:rsidRDefault="00A172A8" w:rsidP="00202DDE"/>
    <w:p w14:paraId="5D03319F" w14:textId="77777777" w:rsidR="00A172A8" w:rsidRDefault="00A172A8" w:rsidP="00202DDE"/>
    <w:p w14:paraId="5E938730" w14:textId="77777777" w:rsidR="00A172A8" w:rsidRDefault="00A172A8" w:rsidP="00202DDE"/>
    <w:p w14:paraId="5CB621E4" w14:textId="77777777" w:rsidR="00A172A8" w:rsidRDefault="00A172A8" w:rsidP="00202DDE"/>
    <w:p w14:paraId="55D992AC" w14:textId="77777777" w:rsidR="00A172A8" w:rsidRDefault="00A172A8" w:rsidP="00202DDE"/>
    <w:p w14:paraId="16DCB26B" w14:textId="77777777" w:rsidR="00A172A8" w:rsidRDefault="00A172A8" w:rsidP="00202DDE"/>
    <w:p w14:paraId="2BB575DC" w14:textId="77777777" w:rsidR="00A172A8" w:rsidRDefault="00A172A8" w:rsidP="00202DDE"/>
    <w:p w14:paraId="6B773B3B" w14:textId="77777777" w:rsidR="00A172A8" w:rsidRDefault="00A172A8" w:rsidP="00202DDE"/>
    <w:p w14:paraId="58283D1E" w14:textId="77777777" w:rsidR="00202DDE" w:rsidRPr="00454A50" w:rsidRDefault="00853D02" w:rsidP="00202DDE">
      <w:r>
        <w:t>Kristina Mickienė</w:t>
      </w:r>
    </w:p>
    <w:p w14:paraId="1ABD9D50" w14:textId="77777777" w:rsidR="00540BF1" w:rsidRDefault="00540BF1" w:rsidP="00202DDE"/>
    <w:p w14:paraId="7748D1BD" w14:textId="77777777" w:rsidR="00D21D96" w:rsidRDefault="00D21D96" w:rsidP="00202DDE">
      <w:r>
        <w:t xml:space="preserve">Sprendimą paskelbti: </w:t>
      </w:r>
      <w:r w:rsidR="00D36752">
        <w:t xml:space="preserve">Interneto svetainėje </w:t>
      </w:r>
      <w:bookmarkStart w:id="5" w:name="Tikrinti1"/>
      <w:r w:rsidR="00153AD5">
        <w:fldChar w:fldCharType="begin">
          <w:ffData>
            <w:name w:val="Tikrinti1"/>
            <w:enabled/>
            <w:calcOnExit w:val="0"/>
            <w:checkBox>
              <w:sizeAuto/>
              <w:default w:val="1"/>
            </w:checkBox>
          </w:ffData>
        </w:fldChar>
      </w:r>
      <w:r w:rsidR="00A172A8">
        <w:instrText xml:space="preserve"> FORMCHECKBOX </w:instrText>
      </w:r>
      <w:r w:rsidR="00F40168">
        <w:fldChar w:fldCharType="separate"/>
      </w:r>
      <w:r w:rsidR="00153AD5">
        <w:fldChar w:fldCharType="end"/>
      </w:r>
      <w:bookmarkEnd w:id="5"/>
      <w:r w:rsidR="00E03988">
        <w:t xml:space="preserve">; </w:t>
      </w:r>
      <w:r w:rsidR="00D36752">
        <w:t xml:space="preserve">TAR </w:t>
      </w:r>
      <w:r w:rsidR="00153AD5">
        <w:fldChar w:fldCharType="begin">
          <w:ffData>
            <w:name w:val="Tikrinti1"/>
            <w:enabled/>
            <w:calcOnExit w:val="0"/>
            <w:checkBox>
              <w:sizeAuto/>
              <w:default w:val="0"/>
            </w:checkBox>
          </w:ffData>
        </w:fldChar>
      </w:r>
      <w:r w:rsidR="00D36752">
        <w:instrText xml:space="preserve"> FORMCHECKBOX </w:instrText>
      </w:r>
      <w:r w:rsidR="00F40168">
        <w:fldChar w:fldCharType="separate"/>
      </w:r>
      <w:r w:rsidR="00153AD5">
        <w:fldChar w:fldCharType="end"/>
      </w:r>
    </w:p>
    <w:p w14:paraId="5D02FC37" w14:textId="77777777" w:rsidR="00E3765C" w:rsidRPr="004F5CD7" w:rsidRDefault="00E3765C" w:rsidP="00E3765C">
      <w:pPr>
        <w:spacing w:line="276" w:lineRule="auto"/>
        <w:jc w:val="center"/>
        <w:rPr>
          <w:u w:val="single"/>
        </w:rPr>
      </w:pPr>
      <w:r w:rsidRPr="004F5CD7">
        <w:rPr>
          <w:noProof/>
        </w:rPr>
        <w:lastRenderedPageBreak/>
        <w:drawing>
          <wp:inline distT="0" distB="0" distL="0" distR="0" wp14:anchorId="20966918" wp14:editId="454A887F">
            <wp:extent cx="523875" cy="619125"/>
            <wp:effectExtent l="19050" t="0" r="9525" b="0"/>
            <wp:docPr id="4"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5692C04B" w14:textId="77777777" w:rsidR="00E3765C" w:rsidRPr="004F5CD7" w:rsidRDefault="00E3765C" w:rsidP="00E3765C">
      <w:pPr>
        <w:spacing w:line="276" w:lineRule="auto"/>
        <w:jc w:val="center"/>
        <w:rPr>
          <w:b/>
        </w:rPr>
      </w:pPr>
    </w:p>
    <w:p w14:paraId="56E7CFD1" w14:textId="77777777" w:rsidR="00E3765C" w:rsidRPr="004F5CD7" w:rsidRDefault="00E3765C" w:rsidP="00E3765C">
      <w:pPr>
        <w:spacing w:line="276" w:lineRule="auto"/>
        <w:jc w:val="center"/>
        <w:rPr>
          <w:b/>
        </w:rPr>
      </w:pPr>
      <w:r w:rsidRPr="004F5CD7">
        <w:rPr>
          <w:b/>
        </w:rPr>
        <w:t>MARIJAMPOLĖS</w:t>
      </w:r>
    </w:p>
    <w:p w14:paraId="161C6536" w14:textId="77777777" w:rsidR="00E3765C" w:rsidRPr="004F5CD7" w:rsidRDefault="00E3765C" w:rsidP="00E3765C">
      <w:pPr>
        <w:spacing w:line="276" w:lineRule="auto"/>
        <w:jc w:val="center"/>
        <w:rPr>
          <w:b/>
        </w:rPr>
      </w:pPr>
      <w:r w:rsidRPr="004F5CD7">
        <w:rPr>
          <w:b/>
        </w:rPr>
        <w:t>PRIEŠGAISRINĖS APSAUGOS TARNYBA</w:t>
      </w:r>
    </w:p>
    <w:p w14:paraId="5A638BC0" w14:textId="77777777" w:rsidR="00E3765C" w:rsidRPr="004F5CD7" w:rsidRDefault="00E3765C" w:rsidP="00E3765C">
      <w:pPr>
        <w:tabs>
          <w:tab w:val="left" w:pos="1134"/>
        </w:tabs>
        <w:spacing w:line="276" w:lineRule="auto"/>
      </w:pPr>
    </w:p>
    <w:p w14:paraId="37F53B5D" w14:textId="77777777" w:rsidR="00E3765C" w:rsidRPr="004F5CD7" w:rsidRDefault="00E3765C" w:rsidP="00E3765C">
      <w:pPr>
        <w:spacing w:line="276" w:lineRule="auto"/>
      </w:pPr>
    </w:p>
    <w:p w14:paraId="55F326DD" w14:textId="77777777" w:rsidR="00E3765C" w:rsidRPr="004F5CD7" w:rsidRDefault="00E3765C" w:rsidP="00E3765C">
      <w:pPr>
        <w:spacing w:line="276" w:lineRule="auto"/>
      </w:pPr>
      <w:r w:rsidRPr="004F5CD7">
        <w:t xml:space="preserve">Marijampolės savivaldybės tarybai </w:t>
      </w:r>
    </w:p>
    <w:p w14:paraId="6C26E272" w14:textId="77777777" w:rsidR="00E3765C" w:rsidRPr="004F5CD7" w:rsidRDefault="00E3765C" w:rsidP="00E3765C">
      <w:pPr>
        <w:spacing w:line="276" w:lineRule="auto"/>
      </w:pPr>
    </w:p>
    <w:p w14:paraId="2ACA1A6A" w14:textId="77777777" w:rsidR="00E3765C" w:rsidRPr="004F5CD7" w:rsidRDefault="00E3765C" w:rsidP="00E3765C">
      <w:pPr>
        <w:spacing w:line="276" w:lineRule="auto"/>
      </w:pPr>
    </w:p>
    <w:p w14:paraId="266416AC" w14:textId="77777777" w:rsidR="00E3765C" w:rsidRPr="004F5CD7" w:rsidRDefault="00E3765C" w:rsidP="00E3765C">
      <w:pPr>
        <w:spacing w:line="276" w:lineRule="auto"/>
        <w:jc w:val="center"/>
        <w:rPr>
          <w:b/>
        </w:rPr>
      </w:pPr>
      <w:r w:rsidRPr="004F5CD7">
        <w:rPr>
          <w:b/>
        </w:rPr>
        <w:t>2021 METŲ MARIJAMPOLĖS PRIEŠGAISRINĖS APSAUGOS TARNYBOS VEIKLOS ATASKAITA</w:t>
      </w:r>
    </w:p>
    <w:p w14:paraId="68C686DE" w14:textId="77777777" w:rsidR="00E3765C" w:rsidRPr="004F5CD7" w:rsidRDefault="00E3765C" w:rsidP="00E3765C">
      <w:pPr>
        <w:spacing w:line="276" w:lineRule="auto"/>
        <w:jc w:val="center"/>
      </w:pPr>
    </w:p>
    <w:p w14:paraId="2330F04E" w14:textId="2A72E866" w:rsidR="00E3765C" w:rsidRPr="004F5CD7" w:rsidRDefault="00E3765C" w:rsidP="00E3765C">
      <w:pPr>
        <w:spacing w:line="276" w:lineRule="auto"/>
        <w:jc w:val="center"/>
      </w:pPr>
      <w:r w:rsidRPr="004F5CD7">
        <w:t>2022-</w:t>
      </w:r>
      <w:r>
        <w:t>02-15</w:t>
      </w:r>
      <w:r w:rsidRPr="004F5CD7">
        <w:t xml:space="preserve"> Nr. 2-</w:t>
      </w:r>
      <w:r>
        <w:t>20</w:t>
      </w:r>
    </w:p>
    <w:p w14:paraId="277FAB44" w14:textId="77777777" w:rsidR="00E3765C" w:rsidRPr="004F5CD7" w:rsidRDefault="00E3765C" w:rsidP="00E3765C">
      <w:pPr>
        <w:spacing w:line="276" w:lineRule="auto"/>
        <w:jc w:val="center"/>
      </w:pPr>
      <w:r w:rsidRPr="004F5CD7">
        <w:t xml:space="preserve">Marijampolė </w:t>
      </w:r>
    </w:p>
    <w:p w14:paraId="67DA1BC1" w14:textId="77777777" w:rsidR="00E3765C" w:rsidRPr="004F5CD7" w:rsidRDefault="00E3765C" w:rsidP="00E3765C">
      <w:pPr>
        <w:spacing w:line="276" w:lineRule="auto"/>
      </w:pPr>
    </w:p>
    <w:p w14:paraId="3567A2F7" w14:textId="77777777" w:rsidR="00E3765C" w:rsidRPr="004F5CD7" w:rsidRDefault="00E3765C" w:rsidP="00E3765C">
      <w:pPr>
        <w:spacing w:line="276" w:lineRule="auto"/>
      </w:pPr>
    </w:p>
    <w:p w14:paraId="63E3AE20" w14:textId="77777777" w:rsidR="00E3765C" w:rsidRPr="004F5CD7" w:rsidRDefault="00E3765C" w:rsidP="00E3765C">
      <w:pPr>
        <w:pStyle w:val="Sraopastraipa"/>
        <w:spacing w:line="276" w:lineRule="auto"/>
        <w:ind w:left="0"/>
        <w:jc w:val="center"/>
        <w:rPr>
          <w:b/>
          <w:caps/>
        </w:rPr>
      </w:pPr>
      <w:r w:rsidRPr="004F5CD7">
        <w:rPr>
          <w:b/>
          <w:caps/>
        </w:rPr>
        <w:t>i. vadovo žodis</w:t>
      </w:r>
    </w:p>
    <w:p w14:paraId="309BFE02" w14:textId="77777777" w:rsidR="00E3765C" w:rsidRPr="004F5CD7" w:rsidRDefault="00E3765C" w:rsidP="00E3765C">
      <w:pPr>
        <w:spacing w:line="276" w:lineRule="auto"/>
        <w:ind w:left="360"/>
        <w:rPr>
          <w:b/>
          <w:caps/>
        </w:rPr>
      </w:pPr>
    </w:p>
    <w:p w14:paraId="6B6C5A48" w14:textId="77777777" w:rsidR="00E3765C" w:rsidRPr="004F5CD7" w:rsidRDefault="00E3765C" w:rsidP="00E3765C">
      <w:pPr>
        <w:pStyle w:val="Sraopastraipa"/>
        <w:spacing w:line="276" w:lineRule="auto"/>
        <w:ind w:left="0" w:firstLine="709"/>
        <w:jc w:val="both"/>
      </w:pPr>
      <w:r w:rsidRPr="004F5CD7">
        <w:t>Marijampolės priešgaisrinės apsaugos tarnyba (toliau – Tarnyba) yra Marijampolės savivaldybės biudžetinė įstaiga, Lietuvos Respublikos priešgaisrinių gelbėjimo pajėgų dalis. Tarnyba yra nuolatinės parengties, civilinės saugos ir gelbėjimo sistemos dalis. Gesinant gaisrus, atliekant žmonių ir turto gelbėjimo darbus.</w:t>
      </w:r>
    </w:p>
    <w:p w14:paraId="36D067E7" w14:textId="77777777" w:rsidR="00E3765C" w:rsidRPr="004F5CD7" w:rsidRDefault="00E3765C" w:rsidP="00E3765C">
      <w:pPr>
        <w:pStyle w:val="Sraopastraipa"/>
        <w:spacing w:line="276" w:lineRule="auto"/>
        <w:ind w:left="0" w:firstLine="709"/>
        <w:jc w:val="both"/>
      </w:pPr>
      <w:r w:rsidRPr="004F5CD7">
        <w:t xml:space="preserve">Tarnybos vizija – </w:t>
      </w:r>
      <w:proofErr w:type="spellStart"/>
      <w:r w:rsidRPr="004F5CD7">
        <w:t>inovatyvi</w:t>
      </w:r>
      <w:proofErr w:type="spellEnd"/>
      <w:r w:rsidRPr="004F5CD7">
        <w:t>, dinamiška</w:t>
      </w:r>
      <w:r>
        <w:t xml:space="preserve">, </w:t>
      </w:r>
      <w:r w:rsidRPr="004F5CD7">
        <w:t>operatyvi</w:t>
      </w:r>
      <w:r>
        <w:t xml:space="preserve"> ir užtikrinanti nuolatinę gaisrinių gelbėjimo pajėgų parengtį</w:t>
      </w:r>
      <w:r w:rsidRPr="004F5CD7">
        <w:t xml:space="preserve">. </w:t>
      </w:r>
    </w:p>
    <w:p w14:paraId="742EEA8C" w14:textId="77777777" w:rsidR="00E3765C" w:rsidRPr="004F5CD7" w:rsidRDefault="00E3765C" w:rsidP="00E3765C">
      <w:pPr>
        <w:pStyle w:val="Sraopastraipa"/>
        <w:spacing w:line="276" w:lineRule="auto"/>
        <w:ind w:left="0" w:firstLine="709"/>
        <w:jc w:val="both"/>
      </w:pPr>
      <w:r w:rsidRPr="004F5CD7">
        <w:t>Tarnybos vadovo pagrindinis tikslas yra nuolatos užtikrinti Marijampolės savivaldybės gyventojams skubią ir kokybišką gaisrų gesinimą bei gelbėjimo darbų paslaugą, kad kryptingai būtų vykdoma prevencinė ir puoselėjama savanoriška ugniagesių veikla.</w:t>
      </w:r>
    </w:p>
    <w:p w14:paraId="46E8F0B3" w14:textId="77777777" w:rsidR="00E3765C" w:rsidRPr="004F5CD7" w:rsidRDefault="00E3765C" w:rsidP="00E3765C">
      <w:pPr>
        <w:pStyle w:val="Sraopastraipa"/>
        <w:spacing w:line="276" w:lineRule="auto"/>
        <w:ind w:left="0" w:firstLine="709"/>
        <w:jc w:val="both"/>
      </w:pPr>
      <w:r w:rsidRPr="004F5CD7">
        <w:t xml:space="preserve">Ataskaitiniu laikotarpiu pagrindinis prioritetas Tarnyboje buvo skiriamas užtikrinti nuolatinę parengtį ir pasiekta, kad visi išvykimai į įvykius 100 proc. atitiko parengties patvirtintą standartą. </w:t>
      </w:r>
    </w:p>
    <w:p w14:paraId="7166D5F8" w14:textId="77777777" w:rsidR="00E3765C" w:rsidRPr="004F5CD7" w:rsidRDefault="00E3765C" w:rsidP="00E3765C">
      <w:pPr>
        <w:pStyle w:val="Sraopastraipa"/>
        <w:spacing w:line="276" w:lineRule="auto"/>
        <w:ind w:left="0" w:firstLine="709"/>
        <w:jc w:val="both"/>
      </w:pPr>
      <w:r w:rsidRPr="004F5CD7">
        <w:t xml:space="preserve">Veiklos rezultatai išsamiai pateikti 2021 m. veiklos ataskaitoje, 2021 m. finansinių ataskaitų rinkinyje bei biudžeto vykdymo rinkinio ataskaitose, kurios viešinamos Tarnybos internetinėje svetainėje </w:t>
      </w:r>
      <w:hyperlink r:id="rId12" w:history="1">
        <w:r w:rsidRPr="004F5CD7">
          <w:rPr>
            <w:rStyle w:val="Hipersaitas"/>
          </w:rPr>
          <w:t>www.marijampolespat.lt</w:t>
        </w:r>
      </w:hyperlink>
    </w:p>
    <w:p w14:paraId="112B8E39" w14:textId="77777777" w:rsidR="00E3765C" w:rsidRPr="004F5CD7" w:rsidRDefault="00E3765C" w:rsidP="00E3765C">
      <w:pPr>
        <w:spacing w:line="276" w:lineRule="auto"/>
        <w:jc w:val="center"/>
      </w:pPr>
    </w:p>
    <w:p w14:paraId="4EFBCF63" w14:textId="77777777" w:rsidR="00E3765C" w:rsidRPr="004F5CD7" w:rsidRDefault="00E3765C" w:rsidP="00E3765C">
      <w:pPr>
        <w:spacing w:line="276" w:lineRule="auto"/>
        <w:jc w:val="center"/>
        <w:rPr>
          <w:b/>
          <w:caps/>
        </w:rPr>
      </w:pPr>
      <w:r w:rsidRPr="004F5CD7">
        <w:rPr>
          <w:b/>
          <w:caps/>
        </w:rPr>
        <w:t>II. informacija apie veiklos tikslų įgyvendinimą</w:t>
      </w:r>
    </w:p>
    <w:p w14:paraId="2D4FE906" w14:textId="77777777" w:rsidR="00E3765C" w:rsidRPr="004F5CD7" w:rsidRDefault="00E3765C" w:rsidP="00E3765C">
      <w:pPr>
        <w:tabs>
          <w:tab w:val="left" w:pos="0"/>
          <w:tab w:val="left" w:pos="709"/>
        </w:tabs>
        <w:spacing w:line="276" w:lineRule="auto"/>
        <w:jc w:val="center"/>
        <w:rPr>
          <w:caps/>
        </w:rPr>
      </w:pPr>
    </w:p>
    <w:p w14:paraId="6DAB5FC5" w14:textId="77777777" w:rsidR="00E3765C" w:rsidRPr="004F5CD7" w:rsidRDefault="00E3765C" w:rsidP="00E3765C">
      <w:pPr>
        <w:spacing w:line="276" w:lineRule="auto"/>
        <w:ind w:firstLine="709"/>
        <w:jc w:val="both"/>
      </w:pPr>
      <w:r w:rsidRPr="004F5CD7">
        <w:t xml:space="preserve">1. Pagrindinis Tarnybos veiklos tikslas – išsaugoti žmonių gyvybę, sveikatą, turtą, apsaugoti aplinką nuo ekstremaliųjų įvykių ir situacijų poveikio. </w:t>
      </w:r>
    </w:p>
    <w:p w14:paraId="62860B8A" w14:textId="77777777" w:rsidR="00E3765C" w:rsidRPr="004F5CD7" w:rsidRDefault="00E3765C" w:rsidP="00E3765C">
      <w:pPr>
        <w:tabs>
          <w:tab w:val="left" w:pos="1134"/>
        </w:tabs>
        <w:spacing w:line="276" w:lineRule="auto"/>
        <w:ind w:firstLine="709"/>
        <w:jc w:val="both"/>
      </w:pPr>
      <w:r w:rsidRPr="004F5CD7">
        <w:t>2. Tarnybos veiklos sritis – bendruomenei teikiamų paslaugų užtikrinimas, kodas 84.2, tarnybos veiklos rūšis – priešgaisrinių tarnybų veikla, kodas 84.25.</w:t>
      </w:r>
    </w:p>
    <w:p w14:paraId="4B759A74" w14:textId="77777777" w:rsidR="00E3765C" w:rsidRPr="004F5CD7" w:rsidRDefault="00E3765C" w:rsidP="00E3765C">
      <w:pPr>
        <w:tabs>
          <w:tab w:val="left" w:pos="1134"/>
        </w:tabs>
        <w:spacing w:line="276" w:lineRule="auto"/>
        <w:ind w:firstLine="709"/>
        <w:jc w:val="both"/>
      </w:pPr>
      <w:r w:rsidRPr="004F5CD7">
        <w:t>3. Tarnyba įgyvendina priešgaisrinę saugą reglamentuojančių teisės aktų reikalavimus, gaisrų prevencijos priemones, vykdo visuomenės švietimą gaisrų prevencijos srityje, gesina gaisrus, atlieka žmonių ir turto gelbėjimo darbus, taip pat atlieka savanorių ugniagesių veiklos organizatoriaus funkcijas.</w:t>
      </w:r>
    </w:p>
    <w:p w14:paraId="79B32E80" w14:textId="77777777" w:rsidR="00E3765C" w:rsidRPr="004F5CD7" w:rsidRDefault="00E3765C" w:rsidP="00E3765C">
      <w:pPr>
        <w:spacing w:line="276" w:lineRule="auto"/>
        <w:ind w:firstLine="709"/>
        <w:jc w:val="both"/>
      </w:pPr>
      <w:r w:rsidRPr="004F5CD7">
        <w:lastRenderedPageBreak/>
        <w:t>4. Tarnyba dalyvauja (atstovauja Savivaldybei) tarptautiniuose priešgaisrinių tarnybų mokymuose, pratybose, seminaruose ir kituose renginiuose.</w:t>
      </w:r>
    </w:p>
    <w:p w14:paraId="6A0BE6F3" w14:textId="77777777" w:rsidR="00E3765C" w:rsidRPr="004F5CD7" w:rsidRDefault="00E3765C" w:rsidP="00E3765C">
      <w:pPr>
        <w:spacing w:line="276" w:lineRule="auto"/>
        <w:ind w:firstLine="709"/>
        <w:jc w:val="both"/>
      </w:pPr>
      <w:r w:rsidRPr="004F5CD7">
        <w:t xml:space="preserve">5. Tarnybą sudaro padaliniai – ugniagesių komandos. Tarnybą sudaro šios ugniagesių komandos: Sasnavos, Igliaukos, </w:t>
      </w:r>
      <w:proofErr w:type="spellStart"/>
      <w:r w:rsidRPr="004F5CD7">
        <w:t>Želsvelės</w:t>
      </w:r>
      <w:proofErr w:type="spellEnd"/>
      <w:r w:rsidRPr="004F5CD7">
        <w:t xml:space="preserve">, Gudelių, </w:t>
      </w:r>
      <w:proofErr w:type="spellStart"/>
      <w:r w:rsidRPr="004F5CD7">
        <w:t>Padovinio</w:t>
      </w:r>
      <w:proofErr w:type="spellEnd"/>
      <w:r w:rsidRPr="004F5CD7">
        <w:t>. Tarnybos personalą sudaro: tarnybos viršininkas, vyr. buhalterė, specialistė, 5 skyrininkai (ugniagesiai - gelbėtojai) ir 40 ugniagesių gelbėtojų. Visas personalas pagal patvirtintas pareigybes yra apmokytas ir turi atitinkamus kvalifikacinius pažymėjimus. Darbuotojai pastoviai kelia kvalifikaciją mokymo seminaruose. Ugniagesiai gelbėtojai pagal patvirtintą metinę mokymosi programą reguliariai vykdo teorinius ir praktinius užsiėmimus</w:t>
      </w:r>
    </w:p>
    <w:p w14:paraId="65A7DB41" w14:textId="77777777" w:rsidR="00E3765C" w:rsidRPr="004F5CD7" w:rsidRDefault="00E3765C" w:rsidP="00E3765C">
      <w:pPr>
        <w:spacing w:line="276" w:lineRule="auto"/>
        <w:ind w:firstLine="709"/>
        <w:jc w:val="both"/>
      </w:pPr>
      <w:r w:rsidRPr="004F5CD7">
        <w:t>6. Ugniagesių komanda nėra juridinis asmuo ir veikia Tarnybos, kaip juridinio asmens, vardu pagal Tarnybos nuostatus ir Tarnybos viršininko suteiktus įgaliojimus.</w:t>
      </w:r>
    </w:p>
    <w:p w14:paraId="73934ACA" w14:textId="77777777" w:rsidR="00E3765C" w:rsidRDefault="00E3765C" w:rsidP="00E3765C">
      <w:pPr>
        <w:spacing w:line="276" w:lineRule="auto"/>
        <w:ind w:firstLine="720"/>
        <w:jc w:val="both"/>
      </w:pPr>
    </w:p>
    <w:p w14:paraId="74A92316" w14:textId="77777777" w:rsidR="00E3765C" w:rsidRPr="004F5CD7" w:rsidRDefault="00E3765C" w:rsidP="00E3765C">
      <w:pPr>
        <w:spacing w:line="276" w:lineRule="auto"/>
        <w:ind w:firstLine="720"/>
        <w:jc w:val="both"/>
      </w:pPr>
      <w:r w:rsidRPr="004F5CD7">
        <w:t>Marijampolės savivaldybės teritorijoje 2021 m. kilo 157 gaisrai. Lyginant su 2020 m. (126), gaisrų padidėjimas 20 proc. Praėjusiais metais gaisruose žuvo 1 žmogus (2020 m. – 1), 8 žmonės buvo traumuoti (2020 m. – 3). Gaisrų metu sugadinta 374 kv. m gyvenamojo ir 784 kv. m. negyvenamojo ploto, sunaikintos 23 transporto priemonės, 3 statiniai. Gesindami gaisrus ugniagesiai išgelbėjo 1 žmogų, 41 gyvūną, 17 statinių ir 2 transporto priemones.</w:t>
      </w:r>
    </w:p>
    <w:p w14:paraId="17B3FF00" w14:textId="77777777" w:rsidR="00E3765C" w:rsidRPr="004F5CD7" w:rsidRDefault="00E3765C" w:rsidP="00E3765C">
      <w:pPr>
        <w:spacing w:line="276" w:lineRule="auto"/>
        <w:ind w:firstLine="720"/>
        <w:jc w:val="both"/>
      </w:pPr>
      <w:r w:rsidRPr="004F5CD7">
        <w:t>Dėl neatsargaus žmonių elgesio su ugnimi daugiausiai gaisrų – 42 kilo atvirose teritorijose: iš jų 9 kartus degė pieva, 5 kartus degė ražienos, 10 kartų degė kitos atviros teritorijos (laužai, šiukšlės), 60 gaisrų kilo gyvenamuosiuose pastatuose, 14 gaisrų kilo pagalbinio ūkio paskirties pastatuose, 27 kartus degė transporto priemonės, 30 kartų gaisrai kilo kituose objektuose (šiukšlių konteineriai, šiukšlės).</w:t>
      </w:r>
    </w:p>
    <w:p w14:paraId="6F4A6E27" w14:textId="77777777" w:rsidR="00E3765C" w:rsidRPr="004F5CD7" w:rsidRDefault="00E3765C" w:rsidP="00E3765C">
      <w:pPr>
        <w:spacing w:line="276" w:lineRule="auto"/>
        <w:jc w:val="both"/>
      </w:pPr>
    </w:p>
    <w:p w14:paraId="1570AF21" w14:textId="77777777" w:rsidR="00E3765C" w:rsidRPr="004F5CD7" w:rsidRDefault="00E3765C" w:rsidP="00E3765C">
      <w:pPr>
        <w:spacing w:line="276" w:lineRule="auto"/>
        <w:jc w:val="both"/>
        <w:rPr>
          <w:b/>
          <w:bCs/>
        </w:rPr>
      </w:pPr>
      <w:r w:rsidRPr="004F5CD7">
        <w:rPr>
          <w:b/>
          <w:bCs/>
        </w:rPr>
        <w:t>Pagrindinės gaisrų priežastys:</w:t>
      </w:r>
    </w:p>
    <w:tbl>
      <w:tblPr>
        <w:tblStyle w:val="Lentelstinklelis"/>
        <w:tblW w:w="0" w:type="auto"/>
        <w:jc w:val="center"/>
        <w:tblLook w:val="04A0" w:firstRow="1" w:lastRow="0" w:firstColumn="1" w:lastColumn="0" w:noHBand="0" w:noVBand="1"/>
      </w:tblPr>
      <w:tblGrid>
        <w:gridCol w:w="6374"/>
        <w:gridCol w:w="1559"/>
        <w:gridCol w:w="1695"/>
      </w:tblGrid>
      <w:tr w:rsidR="00E3765C" w:rsidRPr="004F5CD7" w14:paraId="226ED2CB" w14:textId="77777777" w:rsidTr="00935B32">
        <w:trPr>
          <w:jc w:val="center"/>
        </w:trPr>
        <w:tc>
          <w:tcPr>
            <w:tcW w:w="6374" w:type="dxa"/>
            <w:shd w:val="clear" w:color="auto" w:fill="D9D9D9" w:themeFill="background1" w:themeFillShade="D9"/>
            <w:vAlign w:val="center"/>
          </w:tcPr>
          <w:p w14:paraId="1EFB3A44" w14:textId="77777777" w:rsidR="00E3765C" w:rsidRPr="004F5CD7" w:rsidRDefault="00E3765C" w:rsidP="00935B32">
            <w:pPr>
              <w:spacing w:line="480" w:lineRule="auto"/>
              <w:jc w:val="center"/>
              <w:rPr>
                <w:b/>
                <w:bCs/>
              </w:rPr>
            </w:pPr>
            <w:r w:rsidRPr="004F5CD7">
              <w:rPr>
                <w:b/>
                <w:bCs/>
              </w:rPr>
              <w:t>Priežastys</w:t>
            </w:r>
          </w:p>
        </w:tc>
        <w:tc>
          <w:tcPr>
            <w:tcW w:w="1559" w:type="dxa"/>
            <w:shd w:val="clear" w:color="auto" w:fill="D9D9D9" w:themeFill="background1" w:themeFillShade="D9"/>
            <w:vAlign w:val="center"/>
          </w:tcPr>
          <w:p w14:paraId="26F6FBCD" w14:textId="77777777" w:rsidR="00E3765C" w:rsidRPr="004F5CD7" w:rsidRDefault="00E3765C" w:rsidP="00935B32">
            <w:pPr>
              <w:spacing w:line="480" w:lineRule="auto"/>
              <w:jc w:val="center"/>
              <w:rPr>
                <w:b/>
                <w:bCs/>
              </w:rPr>
            </w:pPr>
            <w:r w:rsidRPr="004F5CD7">
              <w:rPr>
                <w:b/>
                <w:bCs/>
              </w:rPr>
              <w:t>2020 m.</w:t>
            </w:r>
          </w:p>
        </w:tc>
        <w:tc>
          <w:tcPr>
            <w:tcW w:w="1695" w:type="dxa"/>
            <w:shd w:val="clear" w:color="auto" w:fill="D9D9D9" w:themeFill="background1" w:themeFillShade="D9"/>
            <w:vAlign w:val="center"/>
          </w:tcPr>
          <w:p w14:paraId="6C26AAAE" w14:textId="77777777" w:rsidR="00E3765C" w:rsidRPr="004F5CD7" w:rsidRDefault="00E3765C" w:rsidP="00935B32">
            <w:pPr>
              <w:spacing w:line="480" w:lineRule="auto"/>
              <w:jc w:val="center"/>
              <w:rPr>
                <w:b/>
                <w:bCs/>
              </w:rPr>
            </w:pPr>
            <w:r w:rsidRPr="004F5CD7">
              <w:rPr>
                <w:b/>
                <w:bCs/>
              </w:rPr>
              <w:t>2021 m.</w:t>
            </w:r>
          </w:p>
        </w:tc>
      </w:tr>
      <w:tr w:rsidR="00E3765C" w:rsidRPr="004F5CD7" w14:paraId="3EF0BE66" w14:textId="77777777" w:rsidTr="00935B32">
        <w:trPr>
          <w:jc w:val="center"/>
        </w:trPr>
        <w:tc>
          <w:tcPr>
            <w:tcW w:w="6374" w:type="dxa"/>
            <w:vAlign w:val="center"/>
          </w:tcPr>
          <w:p w14:paraId="109979B6" w14:textId="77777777" w:rsidR="00E3765C" w:rsidRPr="004F5CD7" w:rsidRDefault="00E3765C" w:rsidP="00935B32">
            <w:pPr>
              <w:spacing w:line="480" w:lineRule="auto"/>
              <w:jc w:val="both"/>
            </w:pPr>
            <w:r w:rsidRPr="004F5CD7">
              <w:t>Neatsargus žmonių elgesys su ugnimi</w:t>
            </w:r>
          </w:p>
        </w:tc>
        <w:tc>
          <w:tcPr>
            <w:tcW w:w="1559" w:type="dxa"/>
            <w:vAlign w:val="center"/>
          </w:tcPr>
          <w:p w14:paraId="6ADEE4ED" w14:textId="77777777" w:rsidR="00E3765C" w:rsidRPr="004F5CD7" w:rsidRDefault="00E3765C" w:rsidP="00935B32">
            <w:pPr>
              <w:spacing w:line="480" w:lineRule="auto"/>
              <w:jc w:val="both"/>
            </w:pPr>
            <w:r w:rsidRPr="004F5CD7">
              <w:t>45</w:t>
            </w:r>
          </w:p>
        </w:tc>
        <w:tc>
          <w:tcPr>
            <w:tcW w:w="1695" w:type="dxa"/>
            <w:vAlign w:val="center"/>
          </w:tcPr>
          <w:p w14:paraId="04013F94" w14:textId="77777777" w:rsidR="00E3765C" w:rsidRPr="004F5CD7" w:rsidRDefault="00E3765C" w:rsidP="00935B32">
            <w:pPr>
              <w:spacing w:line="480" w:lineRule="auto"/>
              <w:jc w:val="both"/>
            </w:pPr>
            <w:r w:rsidRPr="004F5CD7">
              <w:t>42</w:t>
            </w:r>
          </w:p>
        </w:tc>
      </w:tr>
      <w:tr w:rsidR="00E3765C" w:rsidRPr="004F5CD7" w14:paraId="5397D888" w14:textId="77777777" w:rsidTr="00935B32">
        <w:trPr>
          <w:jc w:val="center"/>
        </w:trPr>
        <w:tc>
          <w:tcPr>
            <w:tcW w:w="6374" w:type="dxa"/>
            <w:vAlign w:val="center"/>
          </w:tcPr>
          <w:p w14:paraId="34C51A49" w14:textId="77777777" w:rsidR="00E3765C" w:rsidRPr="004F5CD7" w:rsidRDefault="00E3765C" w:rsidP="00935B32">
            <w:pPr>
              <w:spacing w:line="480" w:lineRule="auto"/>
              <w:jc w:val="both"/>
            </w:pPr>
            <w:r w:rsidRPr="004F5CD7">
              <w:t>Krosnių, židinių bei dūmtraukių gedimai, įrengimų bei eksploatavimo reikalavimų pažeidimai</w:t>
            </w:r>
          </w:p>
        </w:tc>
        <w:tc>
          <w:tcPr>
            <w:tcW w:w="1559" w:type="dxa"/>
            <w:vAlign w:val="center"/>
          </w:tcPr>
          <w:p w14:paraId="088E2416" w14:textId="77777777" w:rsidR="00E3765C" w:rsidRPr="004F5CD7" w:rsidRDefault="00E3765C" w:rsidP="00935B32">
            <w:pPr>
              <w:spacing w:line="480" w:lineRule="auto"/>
              <w:jc w:val="both"/>
            </w:pPr>
            <w:r w:rsidRPr="004F5CD7">
              <w:t>20</w:t>
            </w:r>
          </w:p>
        </w:tc>
        <w:tc>
          <w:tcPr>
            <w:tcW w:w="1695" w:type="dxa"/>
            <w:vAlign w:val="center"/>
          </w:tcPr>
          <w:p w14:paraId="500B10FF" w14:textId="77777777" w:rsidR="00E3765C" w:rsidRPr="004F5CD7" w:rsidRDefault="00E3765C" w:rsidP="00935B32">
            <w:pPr>
              <w:spacing w:line="480" w:lineRule="auto"/>
              <w:jc w:val="both"/>
            </w:pPr>
            <w:r w:rsidRPr="004F5CD7">
              <w:t>37</w:t>
            </w:r>
          </w:p>
        </w:tc>
      </w:tr>
      <w:tr w:rsidR="00E3765C" w:rsidRPr="004F5CD7" w14:paraId="784A7B2F" w14:textId="77777777" w:rsidTr="00935B32">
        <w:trPr>
          <w:jc w:val="center"/>
        </w:trPr>
        <w:tc>
          <w:tcPr>
            <w:tcW w:w="6374" w:type="dxa"/>
            <w:vAlign w:val="center"/>
          </w:tcPr>
          <w:p w14:paraId="035AC7B4" w14:textId="77777777" w:rsidR="00E3765C" w:rsidRPr="004F5CD7" w:rsidRDefault="00E3765C" w:rsidP="00935B32">
            <w:pPr>
              <w:spacing w:line="480" w:lineRule="auto"/>
              <w:jc w:val="both"/>
            </w:pPr>
            <w:r w:rsidRPr="004F5CD7">
              <w:t>Elektros įrenginių, prietaisų, elektros instaliacijų gedimai, įrengimo bei eksploatavimo reikalavimų pažeidimai</w:t>
            </w:r>
          </w:p>
        </w:tc>
        <w:tc>
          <w:tcPr>
            <w:tcW w:w="1559" w:type="dxa"/>
            <w:vAlign w:val="center"/>
          </w:tcPr>
          <w:p w14:paraId="4CAC0641" w14:textId="77777777" w:rsidR="00E3765C" w:rsidRPr="004F5CD7" w:rsidRDefault="00E3765C" w:rsidP="00935B32">
            <w:pPr>
              <w:spacing w:line="480" w:lineRule="auto"/>
              <w:jc w:val="both"/>
            </w:pPr>
            <w:r w:rsidRPr="004F5CD7">
              <w:t>16</w:t>
            </w:r>
          </w:p>
        </w:tc>
        <w:tc>
          <w:tcPr>
            <w:tcW w:w="1695" w:type="dxa"/>
            <w:vAlign w:val="center"/>
          </w:tcPr>
          <w:p w14:paraId="7E78B87C" w14:textId="77777777" w:rsidR="00E3765C" w:rsidRPr="004F5CD7" w:rsidRDefault="00E3765C" w:rsidP="00935B32">
            <w:pPr>
              <w:spacing w:line="480" w:lineRule="auto"/>
              <w:jc w:val="both"/>
            </w:pPr>
            <w:r w:rsidRPr="004F5CD7">
              <w:t>21</w:t>
            </w:r>
          </w:p>
        </w:tc>
      </w:tr>
      <w:tr w:rsidR="00E3765C" w:rsidRPr="004F5CD7" w14:paraId="517B74AC" w14:textId="77777777" w:rsidTr="00935B32">
        <w:trPr>
          <w:jc w:val="center"/>
        </w:trPr>
        <w:tc>
          <w:tcPr>
            <w:tcW w:w="6374" w:type="dxa"/>
            <w:vAlign w:val="center"/>
          </w:tcPr>
          <w:p w14:paraId="5C64A9F1" w14:textId="77777777" w:rsidR="00E3765C" w:rsidRPr="004F5CD7" w:rsidRDefault="00E3765C" w:rsidP="00935B32">
            <w:pPr>
              <w:spacing w:line="480" w:lineRule="auto"/>
              <w:jc w:val="both"/>
            </w:pPr>
            <w:r w:rsidRPr="004F5CD7">
              <w:t>Transporto priemonių elektros instaliacijos gedimai</w:t>
            </w:r>
          </w:p>
        </w:tc>
        <w:tc>
          <w:tcPr>
            <w:tcW w:w="1559" w:type="dxa"/>
            <w:vAlign w:val="center"/>
          </w:tcPr>
          <w:p w14:paraId="1CD863BC" w14:textId="77777777" w:rsidR="00E3765C" w:rsidRPr="004F5CD7" w:rsidRDefault="00E3765C" w:rsidP="00935B32">
            <w:pPr>
              <w:spacing w:line="480" w:lineRule="auto"/>
              <w:jc w:val="both"/>
            </w:pPr>
            <w:r w:rsidRPr="004F5CD7">
              <w:t>9</w:t>
            </w:r>
          </w:p>
        </w:tc>
        <w:tc>
          <w:tcPr>
            <w:tcW w:w="1695" w:type="dxa"/>
            <w:vAlign w:val="center"/>
          </w:tcPr>
          <w:p w14:paraId="3476ED54" w14:textId="77777777" w:rsidR="00E3765C" w:rsidRPr="004F5CD7" w:rsidRDefault="00E3765C" w:rsidP="00935B32">
            <w:pPr>
              <w:spacing w:line="480" w:lineRule="auto"/>
              <w:jc w:val="both"/>
            </w:pPr>
            <w:r w:rsidRPr="004F5CD7">
              <w:t>20</w:t>
            </w:r>
          </w:p>
        </w:tc>
      </w:tr>
      <w:tr w:rsidR="00E3765C" w:rsidRPr="004F5CD7" w14:paraId="15EADD27" w14:textId="77777777" w:rsidTr="00935B32">
        <w:trPr>
          <w:jc w:val="center"/>
        </w:trPr>
        <w:tc>
          <w:tcPr>
            <w:tcW w:w="6374" w:type="dxa"/>
            <w:vAlign w:val="center"/>
          </w:tcPr>
          <w:p w14:paraId="0837DD6E" w14:textId="77777777" w:rsidR="00E3765C" w:rsidRPr="004F5CD7" w:rsidRDefault="00E3765C" w:rsidP="00935B32">
            <w:pPr>
              <w:spacing w:line="480" w:lineRule="auto"/>
              <w:jc w:val="both"/>
            </w:pPr>
            <w:r w:rsidRPr="004F5CD7">
              <w:t>Tyčinė žmonių veikla (padegimai)</w:t>
            </w:r>
          </w:p>
        </w:tc>
        <w:tc>
          <w:tcPr>
            <w:tcW w:w="1559" w:type="dxa"/>
            <w:vAlign w:val="center"/>
          </w:tcPr>
          <w:p w14:paraId="62366A80" w14:textId="77777777" w:rsidR="00E3765C" w:rsidRPr="002A0A8E" w:rsidRDefault="00E3765C" w:rsidP="00935B32">
            <w:pPr>
              <w:spacing w:line="480" w:lineRule="auto"/>
              <w:jc w:val="both"/>
              <w:rPr>
                <w:lang w:val="en-GB"/>
              </w:rPr>
            </w:pPr>
            <w:r>
              <w:rPr>
                <w:lang w:val="en-GB"/>
              </w:rPr>
              <w:t>8</w:t>
            </w:r>
          </w:p>
        </w:tc>
        <w:tc>
          <w:tcPr>
            <w:tcW w:w="1695" w:type="dxa"/>
            <w:vAlign w:val="center"/>
          </w:tcPr>
          <w:p w14:paraId="5CA08A6A" w14:textId="77777777" w:rsidR="00E3765C" w:rsidRPr="004F5CD7" w:rsidRDefault="00E3765C" w:rsidP="00935B32">
            <w:pPr>
              <w:spacing w:line="480" w:lineRule="auto"/>
              <w:jc w:val="both"/>
            </w:pPr>
            <w:r>
              <w:t>13</w:t>
            </w:r>
          </w:p>
        </w:tc>
      </w:tr>
      <w:tr w:rsidR="00E3765C" w:rsidRPr="004F5CD7" w14:paraId="6A1F0E53" w14:textId="77777777" w:rsidTr="00935B32">
        <w:trPr>
          <w:jc w:val="center"/>
        </w:trPr>
        <w:tc>
          <w:tcPr>
            <w:tcW w:w="6374" w:type="dxa"/>
            <w:vAlign w:val="center"/>
          </w:tcPr>
          <w:p w14:paraId="6E32D012" w14:textId="77777777" w:rsidR="00E3765C" w:rsidRPr="004F5CD7" w:rsidRDefault="00E3765C" w:rsidP="00935B32">
            <w:pPr>
              <w:spacing w:line="480" w:lineRule="auto"/>
              <w:jc w:val="both"/>
            </w:pPr>
            <w:r w:rsidRPr="004F5CD7">
              <w:t>Pašalinis ugnies šaltinis</w:t>
            </w:r>
          </w:p>
        </w:tc>
        <w:tc>
          <w:tcPr>
            <w:tcW w:w="1559" w:type="dxa"/>
            <w:vAlign w:val="center"/>
          </w:tcPr>
          <w:p w14:paraId="2E653781" w14:textId="77777777" w:rsidR="00E3765C" w:rsidRPr="004F5CD7" w:rsidRDefault="00E3765C" w:rsidP="00935B32">
            <w:pPr>
              <w:spacing w:line="480" w:lineRule="auto"/>
              <w:jc w:val="both"/>
            </w:pPr>
            <w:r>
              <w:t>7</w:t>
            </w:r>
          </w:p>
        </w:tc>
        <w:tc>
          <w:tcPr>
            <w:tcW w:w="1695" w:type="dxa"/>
            <w:vAlign w:val="center"/>
          </w:tcPr>
          <w:p w14:paraId="7C0F182A" w14:textId="77777777" w:rsidR="00E3765C" w:rsidRPr="004F5CD7" w:rsidRDefault="00E3765C" w:rsidP="00935B32">
            <w:pPr>
              <w:spacing w:line="480" w:lineRule="auto"/>
              <w:jc w:val="both"/>
            </w:pPr>
            <w:r w:rsidRPr="004F5CD7">
              <w:t>8</w:t>
            </w:r>
          </w:p>
        </w:tc>
      </w:tr>
      <w:tr w:rsidR="00E3765C" w:rsidRPr="004F5CD7" w14:paraId="38E4988A" w14:textId="77777777" w:rsidTr="00935B32">
        <w:trPr>
          <w:jc w:val="center"/>
        </w:trPr>
        <w:tc>
          <w:tcPr>
            <w:tcW w:w="6374" w:type="dxa"/>
            <w:vAlign w:val="center"/>
          </w:tcPr>
          <w:p w14:paraId="447564C9" w14:textId="77777777" w:rsidR="00E3765C" w:rsidRPr="004F5CD7" w:rsidRDefault="00E3765C" w:rsidP="00935B32">
            <w:pPr>
              <w:spacing w:line="480" w:lineRule="auto"/>
              <w:jc w:val="both"/>
            </w:pPr>
            <w:r w:rsidRPr="004F5CD7">
              <w:t>Neatsargus rūkymas</w:t>
            </w:r>
          </w:p>
        </w:tc>
        <w:tc>
          <w:tcPr>
            <w:tcW w:w="1559" w:type="dxa"/>
            <w:vAlign w:val="center"/>
          </w:tcPr>
          <w:p w14:paraId="66A85CAB" w14:textId="77777777" w:rsidR="00E3765C" w:rsidRPr="004F5CD7" w:rsidRDefault="00E3765C" w:rsidP="00935B32">
            <w:pPr>
              <w:spacing w:line="480" w:lineRule="auto"/>
              <w:jc w:val="both"/>
            </w:pPr>
            <w:r w:rsidRPr="004F5CD7">
              <w:t>3</w:t>
            </w:r>
          </w:p>
        </w:tc>
        <w:tc>
          <w:tcPr>
            <w:tcW w:w="1695" w:type="dxa"/>
            <w:vAlign w:val="center"/>
          </w:tcPr>
          <w:p w14:paraId="63F7EA4E" w14:textId="77777777" w:rsidR="00E3765C" w:rsidRPr="004F5CD7" w:rsidRDefault="00E3765C" w:rsidP="00935B32">
            <w:pPr>
              <w:spacing w:line="480" w:lineRule="auto"/>
              <w:jc w:val="both"/>
            </w:pPr>
            <w:r w:rsidRPr="004F5CD7">
              <w:t>4</w:t>
            </w:r>
          </w:p>
        </w:tc>
      </w:tr>
    </w:tbl>
    <w:p w14:paraId="34BCB6AF" w14:textId="77777777" w:rsidR="00E3765C" w:rsidRPr="004F5CD7" w:rsidRDefault="00E3765C" w:rsidP="00E3765C">
      <w:pPr>
        <w:spacing w:line="276" w:lineRule="auto"/>
        <w:jc w:val="both"/>
      </w:pPr>
    </w:p>
    <w:p w14:paraId="46B9152A" w14:textId="77777777" w:rsidR="00E3765C" w:rsidRPr="004F5CD7" w:rsidRDefault="00E3765C" w:rsidP="00E3765C">
      <w:pPr>
        <w:spacing w:line="276" w:lineRule="auto"/>
        <w:jc w:val="center"/>
        <w:rPr>
          <w:b/>
          <w:bCs/>
        </w:rPr>
      </w:pPr>
      <w:r w:rsidRPr="004F5CD7">
        <w:rPr>
          <w:b/>
          <w:bCs/>
        </w:rPr>
        <w:t>Marijampolės priešgaisrinės apsaugos tarnybos 2020 - 2021 m. išvykimai į gaisrus ir gelbėjimo darbus</w:t>
      </w:r>
    </w:p>
    <w:p w14:paraId="456DD1EF" w14:textId="77777777" w:rsidR="00E3765C" w:rsidRPr="004F5CD7" w:rsidRDefault="00E3765C" w:rsidP="00E3765C">
      <w:pPr>
        <w:spacing w:line="276" w:lineRule="auto"/>
        <w:jc w:val="both"/>
      </w:pPr>
    </w:p>
    <w:p w14:paraId="211BAA53" w14:textId="77777777" w:rsidR="00E3765C" w:rsidRPr="004F5CD7" w:rsidRDefault="00E3765C" w:rsidP="00E3765C">
      <w:pPr>
        <w:spacing w:line="276" w:lineRule="auto"/>
        <w:ind w:firstLine="709"/>
        <w:jc w:val="both"/>
      </w:pPr>
      <w:r w:rsidRPr="004F5CD7">
        <w:lastRenderedPageBreak/>
        <w:t>2021 m. Tarnybos ugniagesiai gelbėtojai į įvykius buvo išvykę 167, o 2020 m. 174 kartus.</w:t>
      </w:r>
    </w:p>
    <w:p w14:paraId="3D61E63A" w14:textId="77777777" w:rsidR="00E3765C" w:rsidRPr="004F5CD7" w:rsidRDefault="00E3765C" w:rsidP="00E3765C">
      <w:r w:rsidRPr="004F5CD7">
        <w:rPr>
          <w:noProof/>
        </w:rPr>
        <w:drawing>
          <wp:inline distT="0" distB="0" distL="0" distR="0" wp14:anchorId="5763549D" wp14:editId="18B1FB21">
            <wp:extent cx="5708650" cy="2825750"/>
            <wp:effectExtent l="0" t="0" r="6350" b="1270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CE4A0F-9B14-4CD8-AFE7-0FAFA3E075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CA221F" w14:textId="77777777" w:rsidR="00E3765C" w:rsidRPr="004F5CD7" w:rsidRDefault="00E3765C" w:rsidP="00E3765C">
      <w:r w:rsidRPr="004F5CD7">
        <w:rPr>
          <w:noProof/>
        </w:rPr>
        <w:drawing>
          <wp:inline distT="0" distB="0" distL="0" distR="0" wp14:anchorId="7EFBF0A2" wp14:editId="224B7A47">
            <wp:extent cx="5689600" cy="2768600"/>
            <wp:effectExtent l="0" t="0" r="6350" b="1270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339431-BDEF-4290-BD8B-F366D80EE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8C0469" w14:textId="77777777" w:rsidR="00E3765C" w:rsidRPr="004F5CD7" w:rsidRDefault="00E3765C" w:rsidP="00E3765C">
      <w:r w:rsidRPr="004F5CD7">
        <w:rPr>
          <w:noProof/>
        </w:rPr>
        <w:drawing>
          <wp:inline distT="0" distB="0" distL="0" distR="0" wp14:anchorId="449EC059" wp14:editId="1945E5E9">
            <wp:extent cx="5689600" cy="2806700"/>
            <wp:effectExtent l="0" t="0" r="6350" b="1270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AD3F28-0237-4F5F-8D41-0550F83A4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920170" w14:textId="77777777" w:rsidR="00E3765C" w:rsidRPr="004F5CD7" w:rsidRDefault="00E3765C" w:rsidP="00E3765C">
      <w:pPr>
        <w:spacing w:line="276" w:lineRule="auto"/>
        <w:ind w:firstLine="426"/>
        <w:jc w:val="both"/>
      </w:pPr>
      <w:r w:rsidRPr="004F5CD7">
        <w:t>Analizuojant Tarnybos išvykimų skaičių, gaisrų ir gelbėjimo darbų skaičius sumažėjo, lyginant su praėjusiais metais.</w:t>
      </w:r>
    </w:p>
    <w:p w14:paraId="724E28F6" w14:textId="77777777" w:rsidR="00E3765C" w:rsidRPr="004F5CD7" w:rsidRDefault="00E3765C" w:rsidP="00E3765C">
      <w:pPr>
        <w:spacing w:line="276" w:lineRule="auto"/>
        <w:ind w:firstLine="709"/>
        <w:jc w:val="both"/>
      </w:pPr>
      <w:r w:rsidRPr="004F5CD7">
        <w:lastRenderedPageBreak/>
        <w:t>Išaugo kitų teikiamų pagalbų skaičius, kai nebuvo gaisro, o ugniagesiai gelbėtojai dirbo. Tai pagalba greitosios medicininės pagalbos darbuotojams, pagalba policijai, ypač autoįvykių metu ir kiti išvykimai.</w:t>
      </w:r>
    </w:p>
    <w:p w14:paraId="3B864833" w14:textId="77777777" w:rsidR="00E3765C" w:rsidRPr="004F5CD7" w:rsidRDefault="00E3765C" w:rsidP="00E3765C">
      <w:pPr>
        <w:spacing w:line="276" w:lineRule="auto"/>
        <w:ind w:firstLine="709"/>
        <w:jc w:val="both"/>
      </w:pPr>
      <w:r w:rsidRPr="004F5CD7">
        <w:t>2021 metais neatsinaujino nei vienas gaisras po užgesinimo. Tai yra geras rodiklis ir parodo, kad ugniagesiai gelbėtojai dirbo profesionaliai.</w:t>
      </w:r>
    </w:p>
    <w:p w14:paraId="298C967C" w14:textId="77777777" w:rsidR="00E3765C" w:rsidRPr="004F5CD7" w:rsidRDefault="00E3765C" w:rsidP="00E3765C">
      <w:pPr>
        <w:pStyle w:val="Body"/>
        <w:spacing w:line="276" w:lineRule="auto"/>
        <w:ind w:firstLine="709"/>
        <w:jc w:val="both"/>
        <w:rPr>
          <w:rFonts w:cs="Times New Roman"/>
          <w:sz w:val="24"/>
          <w:szCs w:val="24"/>
          <w:lang w:val="lt-LT"/>
        </w:rPr>
      </w:pPr>
    </w:p>
    <w:p w14:paraId="1175D13E" w14:textId="77777777" w:rsidR="00E3765C" w:rsidRPr="004F5CD7" w:rsidRDefault="00E3765C" w:rsidP="00E3765C">
      <w:pPr>
        <w:pStyle w:val="Body"/>
        <w:spacing w:line="276" w:lineRule="auto"/>
        <w:ind w:firstLine="709"/>
        <w:jc w:val="both"/>
        <w:rPr>
          <w:rFonts w:cs="Times New Roman"/>
          <w:b/>
          <w:bCs/>
          <w:sz w:val="24"/>
          <w:szCs w:val="24"/>
          <w:lang w:val="lt-LT"/>
        </w:rPr>
      </w:pPr>
      <w:r w:rsidRPr="004F5CD7">
        <w:rPr>
          <w:rFonts w:cs="Times New Roman"/>
          <w:b/>
          <w:bCs/>
          <w:sz w:val="24"/>
          <w:szCs w:val="24"/>
          <w:lang w:val="lt-LT"/>
        </w:rPr>
        <w:t>2021 metais Tarnyba vykdė gaisrų gesinimo ir gelbėjimo darbus bei gaisrų prevencinę veiklą:</w:t>
      </w:r>
    </w:p>
    <w:p w14:paraId="6FE8E1DB"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Užtikrino Marijampolės priešgaisrinės apsaugos tarnybos nuolatinę parengtį, racionalų technikos ir įrangos panaudojimą. Pasiekta, kad pajėgų sutelkimo planuose numatytos pajėgos išvyktų iki 100 proc.;</w:t>
      </w:r>
    </w:p>
    <w:p w14:paraId="542D8073"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Užtikrino, kad pirmųjų gelbėjimo pajėgų atvykimo laikas būtų miesto teritorijoje – iki 8 min., kaime vietovėje – iki 18 min.</w:t>
      </w:r>
    </w:p>
    <w:p w14:paraId="70A59936"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Vykdė ir įgyvendino priemones, reikalingas profesiniam pasiruošimui tobulinti, atsižvelgiant į Priešgaisrinės apsaugos ir gelbėjimo departamento prie VRM leidžiamus norminius teisės aktus, taip pat į Marijampolės APGV rekomendacijas.</w:t>
      </w:r>
    </w:p>
    <w:p w14:paraId="1BF399DD"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Pravedė ugniagesių gelbėtojų, vairuojančių priešgaisrinę techniką mokymus ir žinių patikrinimą pagal nustatytą tvarką, užtikrino kvalifikacijos kėlimą (iniciavo eismo saugumo mokymus, suteikiančius teisę vairuoti specialiąsias transporto priemones, naudojančias mėlynus ir (ar) raudonus (arba tik mėlynus) žybčiojančius švyturėlius ir (ar) specialiuosius garso signalus);</w:t>
      </w:r>
    </w:p>
    <w:p w14:paraId="6B6286D4"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Pravedė ugniagesių gelbėtojų profesinio tobulinimo ir pasirengimo mokymus ir žinių patikrinimą pagal nustatytą tvarką;</w:t>
      </w:r>
    </w:p>
    <w:p w14:paraId="3DDB6129"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Vykdė kontrolinius patikrinimus, įvertinant ugniagesių komandų pasirengimą atliekant gaisrų gesinimo darbus įvairiu paros metu;</w:t>
      </w:r>
    </w:p>
    <w:p w14:paraId="242B3C56"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Atliko kasmetinius darbų saugos instruktažus;</w:t>
      </w:r>
    </w:p>
    <w:p w14:paraId="29B66BF0"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Visi ugniagesiai gelbėtojai, ugniagesių gelbėtojų mokykloje apmokyti pagal modulinę profesinio mokymo programą: gelbėjimo darbų vykdymas eismo įvykiuose;</w:t>
      </w:r>
    </w:p>
    <w:p w14:paraId="56578E9C"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Papildomai ugniagesiai gelbėtojai apmokyti pagal pirmosios pagalbos mokymo pagrindinę programą;</w:t>
      </w:r>
    </w:p>
    <w:p w14:paraId="7806C7E4" w14:textId="77777777" w:rsidR="00E3765C" w:rsidRPr="004F5CD7" w:rsidRDefault="00E3765C" w:rsidP="00E3765C">
      <w:pPr>
        <w:pStyle w:val="Body"/>
        <w:numPr>
          <w:ilvl w:val="0"/>
          <w:numId w:val="10"/>
        </w:numPr>
        <w:tabs>
          <w:tab w:val="left" w:pos="1134"/>
          <w:tab w:val="num" w:pos="1967"/>
        </w:tabs>
        <w:spacing w:line="276" w:lineRule="auto"/>
        <w:ind w:left="0" w:firstLine="709"/>
        <w:jc w:val="both"/>
        <w:rPr>
          <w:rFonts w:cs="Times New Roman"/>
          <w:sz w:val="24"/>
          <w:szCs w:val="24"/>
          <w:lang w:val="lt-LT"/>
        </w:rPr>
      </w:pPr>
      <w:r w:rsidRPr="004F5CD7">
        <w:rPr>
          <w:rFonts w:cs="Times New Roman"/>
          <w:sz w:val="24"/>
          <w:szCs w:val="24"/>
          <w:lang w:val="lt-LT"/>
        </w:rPr>
        <w:t>Tarnyba aktyviai dalyvavo Marijampolės savivaldybės 2021-2023 m. gaisrų prevencijos programoje. Rengėme prevencines akcijas „Gyvenkime saugiai“ ir „Dovanoju dūmų detektorių – dovanoju gyvybę“ skatinančias laikytis gaisrinės saugos reikalavimų, informuoti visuomenę apie priešgaisrinę saugos užtikrinimo svarbą. Visoms seniūnijoms nupirkta ir gyventojams išdalinta 400 dūmų detektorių. Marijampolės savivaldybėje išplatinta gyventojams 1500 socialinės reklamos leidinių „Ugniagesys“.</w:t>
      </w:r>
    </w:p>
    <w:p w14:paraId="372F7223" w14:textId="77777777" w:rsidR="00E3765C" w:rsidRPr="004F5CD7" w:rsidRDefault="00E3765C" w:rsidP="00E3765C">
      <w:pPr>
        <w:pStyle w:val="Body"/>
        <w:tabs>
          <w:tab w:val="left" w:pos="1134"/>
        </w:tabs>
        <w:spacing w:line="276" w:lineRule="auto"/>
        <w:ind w:firstLine="709"/>
        <w:jc w:val="both"/>
        <w:rPr>
          <w:rFonts w:cs="Times New Roman"/>
          <w:sz w:val="24"/>
          <w:szCs w:val="24"/>
          <w:lang w:val="lt-LT"/>
        </w:rPr>
      </w:pPr>
    </w:p>
    <w:p w14:paraId="323A6961" w14:textId="77777777" w:rsidR="00E3765C" w:rsidRPr="004F5CD7" w:rsidRDefault="00E3765C" w:rsidP="00E3765C">
      <w:pPr>
        <w:pStyle w:val="Body"/>
        <w:spacing w:line="276" w:lineRule="auto"/>
        <w:ind w:firstLine="709"/>
        <w:jc w:val="both"/>
        <w:rPr>
          <w:rFonts w:cs="Times New Roman"/>
          <w:b/>
          <w:bCs/>
          <w:sz w:val="24"/>
          <w:szCs w:val="24"/>
          <w:bdr w:val="none" w:sz="0" w:space="0" w:color="auto"/>
          <w:lang w:val="lt-LT"/>
        </w:rPr>
      </w:pPr>
      <w:r w:rsidRPr="004F5CD7">
        <w:rPr>
          <w:rFonts w:cs="Times New Roman"/>
          <w:b/>
          <w:bCs/>
          <w:sz w:val="24"/>
          <w:szCs w:val="24"/>
          <w:lang w:val="lt-LT"/>
        </w:rPr>
        <w:t>Tarnyba išlaikoma ir finansuojama iš valstybės ir savivaldybės biudžetų lėšų pagal asignavimų valdytojų patvirtintas sąmatas.</w:t>
      </w:r>
    </w:p>
    <w:p w14:paraId="05E97EB7"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t>Tarnyba, kaip biudžetinės įstaigos asignavimų valdytoja, turi teisę naudoti biudžeto lėšas įstaigai išlaikyti ir sąmatose numatytoms priemonėms finansuoti. 2021 m. Tarnyba užbaigė be įsiskolinimų.</w:t>
      </w:r>
    </w:p>
    <w:p w14:paraId="69AEE91A"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lastRenderedPageBreak/>
        <w:t>Tarnybos turtas, kurį ji valdo naudoja ir disponuoja juo patikėjimo teise, sudaro ilgalaikis ir trumpalaikis turtas bei atsargos, įsigytos iš valstybės ir savivaldybės biudžetų skirtų asignavimų.</w:t>
      </w:r>
    </w:p>
    <w:p w14:paraId="7631743E"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t>2021 metais</w:t>
      </w:r>
      <w:r w:rsidRPr="004F5CD7">
        <w:rPr>
          <w:rFonts w:cs="Times New Roman"/>
          <w:color w:val="FF0000"/>
          <w:sz w:val="24"/>
          <w:szCs w:val="24"/>
          <w:lang w:val="lt-LT"/>
        </w:rPr>
        <w:t xml:space="preserve"> </w:t>
      </w:r>
      <w:r w:rsidRPr="004F5CD7">
        <w:rPr>
          <w:rFonts w:cs="Times New Roman"/>
          <w:color w:val="auto"/>
          <w:sz w:val="24"/>
          <w:szCs w:val="24"/>
          <w:lang w:val="lt-LT"/>
        </w:rPr>
        <w:t>viešojo pirkimo</w:t>
      </w:r>
      <w:r w:rsidRPr="004F5CD7">
        <w:rPr>
          <w:rFonts w:cs="Times New Roman"/>
          <w:sz w:val="24"/>
          <w:szCs w:val="24"/>
          <w:lang w:val="lt-LT"/>
        </w:rPr>
        <w:t xml:space="preserve"> būdu, buvo įsigytos gelbėjimo akumuliatorinės hidraulinės kombinuotos kirpimo-plėtimo žirklės (5 </w:t>
      </w:r>
      <w:proofErr w:type="spellStart"/>
      <w:r w:rsidRPr="004F5CD7">
        <w:rPr>
          <w:rFonts w:cs="Times New Roman"/>
          <w:sz w:val="24"/>
          <w:szCs w:val="24"/>
          <w:lang w:val="lt-LT"/>
        </w:rPr>
        <w:t>vnt</w:t>
      </w:r>
      <w:proofErr w:type="spellEnd"/>
      <w:r w:rsidRPr="004F5CD7">
        <w:rPr>
          <w:rFonts w:cs="Times New Roman"/>
          <w:sz w:val="24"/>
          <w:szCs w:val="24"/>
          <w:lang w:val="lt-LT"/>
        </w:rPr>
        <w:t xml:space="preserve">) , kurių vertė 32 670 </w:t>
      </w:r>
      <w:proofErr w:type="spellStart"/>
      <w:r w:rsidRPr="004F5CD7">
        <w:rPr>
          <w:rFonts w:cs="Times New Roman"/>
          <w:sz w:val="24"/>
          <w:szCs w:val="24"/>
          <w:lang w:val="lt-LT"/>
        </w:rPr>
        <w:t>Eur</w:t>
      </w:r>
      <w:proofErr w:type="spellEnd"/>
      <w:r w:rsidRPr="004F5CD7">
        <w:rPr>
          <w:rFonts w:cs="Times New Roman"/>
          <w:sz w:val="24"/>
          <w:szCs w:val="24"/>
          <w:lang w:val="lt-LT"/>
        </w:rPr>
        <w:t>.</w:t>
      </w:r>
    </w:p>
    <w:p w14:paraId="62455AA5"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t xml:space="preserve">Įsigyta ugniagesiams gelbėtojams skirta apranga, kurios vertė 19 206 </w:t>
      </w:r>
      <w:proofErr w:type="spellStart"/>
      <w:r w:rsidRPr="004F5CD7">
        <w:rPr>
          <w:rFonts w:cs="Times New Roman"/>
          <w:sz w:val="24"/>
          <w:szCs w:val="24"/>
          <w:lang w:val="lt-LT"/>
        </w:rPr>
        <w:t>Eur</w:t>
      </w:r>
      <w:proofErr w:type="spellEnd"/>
      <w:r w:rsidRPr="004F5CD7">
        <w:rPr>
          <w:rFonts w:cs="Times New Roman"/>
          <w:sz w:val="24"/>
          <w:szCs w:val="24"/>
          <w:lang w:val="lt-LT"/>
        </w:rPr>
        <w:t xml:space="preserve"> (iš valstybės biudžeto už 5 745 </w:t>
      </w:r>
      <w:proofErr w:type="spellStart"/>
      <w:r w:rsidRPr="004F5CD7">
        <w:rPr>
          <w:rFonts w:cs="Times New Roman"/>
          <w:sz w:val="24"/>
          <w:szCs w:val="24"/>
          <w:lang w:val="lt-LT"/>
        </w:rPr>
        <w:t>Eur</w:t>
      </w:r>
      <w:proofErr w:type="spellEnd"/>
      <w:r w:rsidRPr="004F5CD7">
        <w:rPr>
          <w:rFonts w:cs="Times New Roman"/>
          <w:sz w:val="24"/>
          <w:szCs w:val="24"/>
          <w:lang w:val="lt-LT"/>
        </w:rPr>
        <w:t xml:space="preserve">, iš savivaldybės biudžeto už 13 461 </w:t>
      </w:r>
      <w:proofErr w:type="spellStart"/>
      <w:r w:rsidRPr="004F5CD7">
        <w:rPr>
          <w:rFonts w:cs="Times New Roman"/>
          <w:sz w:val="24"/>
          <w:szCs w:val="24"/>
          <w:lang w:val="lt-LT"/>
        </w:rPr>
        <w:t>Eur</w:t>
      </w:r>
      <w:proofErr w:type="spellEnd"/>
      <w:r w:rsidRPr="004F5CD7">
        <w:rPr>
          <w:rFonts w:cs="Times New Roman"/>
          <w:sz w:val="24"/>
          <w:szCs w:val="24"/>
          <w:lang w:val="lt-LT"/>
        </w:rPr>
        <w:t>).</w:t>
      </w:r>
    </w:p>
    <w:p w14:paraId="19B349FB"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t xml:space="preserve">Sasnavos ugniagesių komandoje atlikti patalpų remonto darbai už 5 988 </w:t>
      </w:r>
      <w:proofErr w:type="spellStart"/>
      <w:r w:rsidRPr="004F5CD7">
        <w:rPr>
          <w:rFonts w:cs="Times New Roman"/>
          <w:sz w:val="24"/>
          <w:szCs w:val="24"/>
          <w:lang w:val="lt-LT"/>
        </w:rPr>
        <w:t>Eur</w:t>
      </w:r>
      <w:proofErr w:type="spellEnd"/>
      <w:r w:rsidRPr="004F5CD7">
        <w:rPr>
          <w:rFonts w:cs="Times New Roman"/>
          <w:sz w:val="24"/>
          <w:szCs w:val="24"/>
          <w:lang w:val="lt-LT"/>
        </w:rPr>
        <w:t>.</w:t>
      </w:r>
    </w:p>
    <w:p w14:paraId="0E29D417"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t xml:space="preserve">Visoms komandoms įsigytos spintelės </w:t>
      </w:r>
      <w:proofErr w:type="spellStart"/>
      <w:r w:rsidRPr="004F5CD7">
        <w:rPr>
          <w:rFonts w:cs="Times New Roman"/>
          <w:sz w:val="24"/>
          <w:szCs w:val="24"/>
          <w:lang w:val="lt-LT"/>
        </w:rPr>
        <w:t>spec</w:t>
      </w:r>
      <w:proofErr w:type="spellEnd"/>
      <w:r w:rsidRPr="004F5CD7">
        <w:rPr>
          <w:rFonts w:cs="Times New Roman"/>
          <w:sz w:val="24"/>
          <w:szCs w:val="24"/>
          <w:lang w:val="lt-LT"/>
        </w:rPr>
        <w:t xml:space="preserve">. rūbams ir baldai už 7 990 </w:t>
      </w:r>
      <w:proofErr w:type="spellStart"/>
      <w:r w:rsidRPr="004F5CD7">
        <w:rPr>
          <w:rFonts w:cs="Times New Roman"/>
          <w:sz w:val="24"/>
          <w:szCs w:val="24"/>
          <w:lang w:val="lt-LT"/>
        </w:rPr>
        <w:t>Eur</w:t>
      </w:r>
      <w:proofErr w:type="spellEnd"/>
      <w:r w:rsidRPr="004F5CD7">
        <w:rPr>
          <w:rFonts w:cs="Times New Roman"/>
          <w:sz w:val="24"/>
          <w:szCs w:val="24"/>
          <w:lang w:val="lt-LT"/>
        </w:rPr>
        <w:t>.</w:t>
      </w:r>
    </w:p>
    <w:p w14:paraId="75BA28C7" w14:textId="77777777" w:rsidR="00E3765C" w:rsidRPr="004F5CD7" w:rsidRDefault="00E3765C" w:rsidP="00E3765C">
      <w:pPr>
        <w:pStyle w:val="Body"/>
        <w:numPr>
          <w:ilvl w:val="0"/>
          <w:numId w:val="10"/>
        </w:numPr>
        <w:spacing w:line="276" w:lineRule="auto"/>
        <w:ind w:left="0" w:firstLine="709"/>
        <w:jc w:val="both"/>
        <w:rPr>
          <w:rFonts w:cs="Times New Roman"/>
          <w:sz w:val="24"/>
          <w:szCs w:val="24"/>
          <w:lang w:val="lt-LT"/>
        </w:rPr>
      </w:pPr>
      <w:r w:rsidRPr="004F5CD7">
        <w:rPr>
          <w:rFonts w:cs="Times New Roman"/>
          <w:sz w:val="24"/>
          <w:szCs w:val="24"/>
          <w:lang w:val="lt-LT"/>
        </w:rPr>
        <w:t xml:space="preserve">Netinkamą naudoti turtą, nusidėvėjusį ar nereikalingą materialinį turtą Tarnyba nurašo ar realizuoja Lietuvos Respublikos Vyriausybės nustatyta tvarka. Ilgalaikio turto likutinė vertė yra    24 9441 </w:t>
      </w:r>
      <w:proofErr w:type="spellStart"/>
      <w:r w:rsidRPr="004F5CD7">
        <w:rPr>
          <w:rFonts w:cs="Times New Roman"/>
          <w:sz w:val="24"/>
          <w:szCs w:val="24"/>
          <w:lang w:val="lt-LT"/>
        </w:rPr>
        <w:t>Eur</w:t>
      </w:r>
      <w:proofErr w:type="spellEnd"/>
      <w:r w:rsidRPr="004F5CD7">
        <w:rPr>
          <w:rFonts w:cs="Times New Roman"/>
          <w:sz w:val="24"/>
          <w:szCs w:val="24"/>
          <w:lang w:val="lt-LT"/>
        </w:rPr>
        <w:t xml:space="preserve">. </w:t>
      </w:r>
    </w:p>
    <w:p w14:paraId="01BB63DE" w14:textId="77777777" w:rsidR="00E3765C" w:rsidRPr="004F5CD7" w:rsidRDefault="00E3765C" w:rsidP="00E3765C">
      <w:pPr>
        <w:pStyle w:val="Body"/>
        <w:spacing w:line="276" w:lineRule="auto"/>
        <w:ind w:firstLine="709"/>
        <w:jc w:val="both"/>
        <w:rPr>
          <w:rFonts w:cs="Times New Roman"/>
          <w:sz w:val="24"/>
          <w:szCs w:val="24"/>
          <w:highlight w:val="yellow"/>
          <w:lang w:val="lt-LT"/>
        </w:rPr>
      </w:pPr>
    </w:p>
    <w:p w14:paraId="0CF2DBA5" w14:textId="77777777" w:rsidR="00E3765C" w:rsidRPr="004F5CD7" w:rsidRDefault="00E3765C" w:rsidP="00E3765C">
      <w:pPr>
        <w:pStyle w:val="Body"/>
        <w:spacing w:line="276" w:lineRule="auto"/>
        <w:ind w:firstLine="709"/>
        <w:jc w:val="both"/>
        <w:rPr>
          <w:rFonts w:cs="Times New Roman"/>
          <w:b/>
          <w:bCs/>
          <w:sz w:val="24"/>
          <w:szCs w:val="24"/>
          <w:lang w:val="lt-LT"/>
        </w:rPr>
      </w:pPr>
      <w:r w:rsidRPr="004F5CD7">
        <w:rPr>
          <w:rFonts w:cs="Times New Roman"/>
          <w:b/>
          <w:bCs/>
          <w:sz w:val="24"/>
          <w:szCs w:val="24"/>
          <w:lang w:val="lt-LT"/>
        </w:rPr>
        <w:t>Ataskaitiniu laikotarpiu gautos finansavimo lėšos pagal šaltinius:</w:t>
      </w:r>
    </w:p>
    <w:tbl>
      <w:tblPr>
        <w:tblStyle w:val="TableNormal1"/>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2203"/>
        <w:gridCol w:w="2203"/>
        <w:gridCol w:w="2206"/>
      </w:tblGrid>
      <w:tr w:rsidR="00E3765C" w:rsidRPr="004F5CD7" w14:paraId="5C831E78"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5BE111EC" w14:textId="77777777" w:rsidR="00E3765C" w:rsidRPr="004F5CD7" w:rsidRDefault="00E3765C" w:rsidP="00935B32">
            <w:pPr>
              <w:tabs>
                <w:tab w:val="left" w:pos="720"/>
                <w:tab w:val="left" w:pos="1440"/>
                <w:tab w:val="left" w:pos="2160"/>
                <w:tab w:val="left" w:pos="2880"/>
              </w:tabs>
              <w:suppressAutoHyphens/>
              <w:spacing w:line="276" w:lineRule="auto"/>
              <w:jc w:val="center"/>
              <w:outlineLvl w:val="0"/>
            </w:pPr>
            <w:r w:rsidRPr="004F5CD7">
              <w:rPr>
                <w:rFonts w:eastAsia="Calibri"/>
                <w:b/>
                <w:bCs/>
                <w:color w:val="000000"/>
              </w:rPr>
              <w:t>Išlaidų pavadinimas</w:t>
            </w:r>
          </w:p>
        </w:tc>
        <w:tc>
          <w:tcPr>
            <w:tcW w:w="2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6479786B" w14:textId="77777777" w:rsidR="00E3765C" w:rsidRPr="004F5CD7" w:rsidRDefault="00E3765C" w:rsidP="00935B32">
            <w:pPr>
              <w:tabs>
                <w:tab w:val="left" w:pos="720"/>
                <w:tab w:val="left" w:pos="1440"/>
                <w:tab w:val="left" w:pos="2160"/>
              </w:tabs>
              <w:suppressAutoHyphens/>
              <w:spacing w:line="276" w:lineRule="auto"/>
              <w:jc w:val="center"/>
              <w:outlineLvl w:val="0"/>
            </w:pPr>
            <w:r w:rsidRPr="004F5CD7">
              <w:rPr>
                <w:rFonts w:eastAsia="Calibri"/>
                <w:b/>
                <w:bCs/>
                <w:color w:val="000000"/>
              </w:rPr>
              <w:t>2019 m. gauta ir panaudota</w:t>
            </w:r>
          </w:p>
        </w:tc>
        <w:tc>
          <w:tcPr>
            <w:tcW w:w="2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230D8ECB" w14:textId="77777777" w:rsidR="00E3765C" w:rsidRPr="004F5CD7" w:rsidRDefault="00E3765C" w:rsidP="00935B32">
            <w:pPr>
              <w:tabs>
                <w:tab w:val="left" w:pos="720"/>
                <w:tab w:val="left" w:pos="1440"/>
                <w:tab w:val="left" w:pos="2160"/>
              </w:tabs>
              <w:suppressAutoHyphens/>
              <w:spacing w:line="276" w:lineRule="auto"/>
              <w:jc w:val="center"/>
              <w:outlineLvl w:val="0"/>
            </w:pPr>
            <w:r w:rsidRPr="004F5CD7">
              <w:rPr>
                <w:rFonts w:eastAsia="Calibri"/>
                <w:b/>
                <w:bCs/>
                <w:color w:val="000000"/>
              </w:rPr>
              <w:t>2020 m. gauta ir panaudota</w:t>
            </w:r>
          </w:p>
        </w:tc>
        <w:tc>
          <w:tcPr>
            <w:tcW w:w="2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60" w:type="dxa"/>
              <w:bottom w:w="40" w:type="dxa"/>
              <w:right w:w="60" w:type="dxa"/>
            </w:tcMar>
            <w:vAlign w:val="center"/>
            <w:hideMark/>
          </w:tcPr>
          <w:p w14:paraId="5A2BC721" w14:textId="77777777" w:rsidR="00E3765C" w:rsidRPr="004F5CD7" w:rsidRDefault="00E3765C" w:rsidP="00935B32">
            <w:pPr>
              <w:tabs>
                <w:tab w:val="left" w:pos="720"/>
                <w:tab w:val="left" w:pos="1440"/>
                <w:tab w:val="left" w:pos="2160"/>
              </w:tabs>
              <w:suppressAutoHyphens/>
              <w:spacing w:line="276" w:lineRule="auto"/>
              <w:jc w:val="center"/>
              <w:outlineLvl w:val="0"/>
            </w:pPr>
            <w:r w:rsidRPr="004F5CD7">
              <w:rPr>
                <w:rFonts w:eastAsia="Calibri"/>
                <w:b/>
                <w:bCs/>
                <w:color w:val="000000"/>
              </w:rPr>
              <w:t>2021 m. gauta ir panaudota</w:t>
            </w:r>
          </w:p>
        </w:tc>
      </w:tr>
      <w:tr w:rsidR="00E3765C" w:rsidRPr="004F5CD7" w14:paraId="5CD62E2C" w14:textId="77777777" w:rsidTr="00935B32">
        <w:trPr>
          <w:trHeight w:val="20"/>
          <w:jc w:val="right"/>
        </w:trPr>
        <w:tc>
          <w:tcPr>
            <w:tcW w:w="963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bottom"/>
            <w:hideMark/>
          </w:tcPr>
          <w:p w14:paraId="2D34C77F" w14:textId="77777777" w:rsidR="00E3765C" w:rsidRPr="004F5CD7" w:rsidRDefault="00E3765C" w:rsidP="00935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jc w:val="center"/>
              <w:outlineLvl w:val="0"/>
            </w:pPr>
            <w:r w:rsidRPr="004F5CD7">
              <w:rPr>
                <w:rFonts w:eastAsia="Calibri"/>
                <w:b/>
                <w:bCs/>
                <w:color w:val="000000"/>
              </w:rPr>
              <w:t>Iš savivaldybės biudžeto:</w:t>
            </w:r>
          </w:p>
        </w:tc>
      </w:tr>
      <w:tr w:rsidR="00E3765C" w:rsidRPr="004F5CD7" w14:paraId="2AFB5F08"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1FB6426D" w14:textId="77777777" w:rsidR="00E3765C" w:rsidRPr="004F5CD7" w:rsidRDefault="00E3765C" w:rsidP="00935B32">
            <w:pPr>
              <w:tabs>
                <w:tab w:val="left" w:pos="720"/>
                <w:tab w:val="left" w:pos="1440"/>
                <w:tab w:val="left" w:pos="2160"/>
                <w:tab w:val="left" w:pos="2880"/>
              </w:tabs>
              <w:suppressAutoHyphens/>
              <w:spacing w:line="276" w:lineRule="auto"/>
              <w:outlineLvl w:val="0"/>
            </w:pPr>
            <w:r w:rsidRPr="004F5CD7">
              <w:rPr>
                <w:rFonts w:eastAsia="Calibri"/>
                <w:color w:val="000000"/>
              </w:rPr>
              <w:t>Darbo užmokestis ir socialinis draudimas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E1F0D6A" w14:textId="77777777" w:rsidR="00E3765C" w:rsidRPr="004F5CD7" w:rsidRDefault="00E3765C" w:rsidP="00935B32">
            <w:pPr>
              <w:suppressAutoHyphens/>
              <w:spacing w:line="276" w:lineRule="auto"/>
              <w:jc w:val="center"/>
              <w:outlineLvl w:val="0"/>
            </w:pPr>
            <w:r w:rsidRPr="004F5CD7">
              <w:rPr>
                <w:rFonts w:eastAsia="Calibri"/>
                <w:color w:val="000000"/>
              </w:rPr>
              <w:t>18 900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78526FB9" w14:textId="77777777" w:rsidR="00E3765C" w:rsidRPr="004F5CD7" w:rsidRDefault="00E3765C" w:rsidP="00935B32">
            <w:pPr>
              <w:suppressAutoHyphens/>
              <w:spacing w:line="276" w:lineRule="auto"/>
              <w:jc w:val="center"/>
              <w:outlineLvl w:val="0"/>
            </w:pPr>
            <w:r w:rsidRPr="004F5CD7">
              <w:t>20 700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D9512B5" w14:textId="77777777" w:rsidR="00E3765C" w:rsidRPr="004F5CD7" w:rsidRDefault="00E3765C" w:rsidP="00935B32">
            <w:pPr>
              <w:suppressAutoHyphens/>
              <w:spacing w:line="276" w:lineRule="auto"/>
              <w:jc w:val="center"/>
              <w:outlineLvl w:val="0"/>
            </w:pPr>
            <w:r w:rsidRPr="004F5CD7">
              <w:t>21 500</w:t>
            </w:r>
          </w:p>
        </w:tc>
      </w:tr>
      <w:tr w:rsidR="00E3765C" w:rsidRPr="004F5CD7" w14:paraId="6338DE74"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08796F01" w14:textId="77777777" w:rsidR="00E3765C" w:rsidRPr="004F5CD7" w:rsidRDefault="00E3765C" w:rsidP="00935B32">
            <w:pPr>
              <w:tabs>
                <w:tab w:val="left" w:pos="720"/>
                <w:tab w:val="left" w:pos="1440"/>
                <w:tab w:val="left" w:pos="2160"/>
                <w:tab w:val="left" w:pos="2880"/>
              </w:tabs>
              <w:suppressAutoHyphens/>
              <w:spacing w:line="276" w:lineRule="auto"/>
              <w:outlineLvl w:val="0"/>
            </w:pPr>
            <w:r w:rsidRPr="004F5CD7">
              <w:rPr>
                <w:rFonts w:eastAsia="Calibri"/>
                <w:color w:val="000000"/>
              </w:rPr>
              <w:t>Prekės ir paslaugos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35A43C93" w14:textId="77777777" w:rsidR="00E3765C" w:rsidRPr="004F5CD7" w:rsidRDefault="00E3765C" w:rsidP="00935B32">
            <w:pPr>
              <w:suppressAutoHyphens/>
              <w:spacing w:line="276" w:lineRule="auto"/>
              <w:jc w:val="center"/>
              <w:outlineLvl w:val="0"/>
            </w:pPr>
            <w:r w:rsidRPr="004F5CD7">
              <w:rPr>
                <w:rFonts w:eastAsia="Calibri"/>
                <w:color w:val="000000"/>
              </w:rPr>
              <w:t>16 000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78B4AA9E" w14:textId="77777777" w:rsidR="00E3765C" w:rsidRPr="004F5CD7" w:rsidRDefault="00E3765C" w:rsidP="00935B32">
            <w:pPr>
              <w:suppressAutoHyphens/>
              <w:spacing w:line="276" w:lineRule="auto"/>
              <w:jc w:val="center"/>
              <w:outlineLvl w:val="0"/>
            </w:pPr>
            <w:r w:rsidRPr="004F5CD7">
              <w:t>19 100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460259B9" w14:textId="77777777" w:rsidR="00E3765C" w:rsidRPr="004F5CD7" w:rsidRDefault="00E3765C" w:rsidP="00935B32">
            <w:pPr>
              <w:suppressAutoHyphens/>
              <w:spacing w:line="276" w:lineRule="auto"/>
              <w:jc w:val="center"/>
              <w:outlineLvl w:val="0"/>
            </w:pPr>
            <w:r w:rsidRPr="004F5CD7">
              <w:t>29 500</w:t>
            </w:r>
          </w:p>
        </w:tc>
      </w:tr>
      <w:tr w:rsidR="00E3765C" w:rsidRPr="004F5CD7" w14:paraId="147A2418"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17BAF696" w14:textId="77777777" w:rsidR="00E3765C" w:rsidRPr="004F5CD7" w:rsidRDefault="00E3765C" w:rsidP="00935B32">
            <w:pPr>
              <w:tabs>
                <w:tab w:val="left" w:pos="720"/>
                <w:tab w:val="left" w:pos="1440"/>
                <w:tab w:val="left" w:pos="2160"/>
                <w:tab w:val="left" w:pos="2880"/>
              </w:tabs>
              <w:suppressAutoHyphens/>
              <w:spacing w:line="276" w:lineRule="auto"/>
              <w:outlineLvl w:val="0"/>
              <w:rPr>
                <w:rFonts w:eastAsia="Calibri"/>
                <w:color w:val="000000"/>
              </w:rPr>
            </w:pPr>
            <w:r w:rsidRPr="004F5CD7">
              <w:rPr>
                <w:rFonts w:eastAsia="Calibri"/>
                <w:color w:val="000000"/>
              </w:rPr>
              <w:t>Socialinė parama pinigais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7A92A84A" w14:textId="77777777" w:rsidR="00E3765C" w:rsidRPr="004F5CD7" w:rsidRDefault="00E3765C" w:rsidP="00935B32">
            <w:pPr>
              <w:suppressAutoHyphens/>
              <w:spacing w:line="276" w:lineRule="auto"/>
              <w:jc w:val="center"/>
              <w:outlineLvl w:val="0"/>
              <w:rPr>
                <w:rFonts w:eastAsia="Calibri"/>
                <w:color w:val="000000"/>
              </w:rPr>
            </w:pPr>
            <w:r w:rsidRPr="004F5CD7">
              <w:rPr>
                <w:rFonts w:eastAsia="Calibri"/>
                <w:color w:val="000000"/>
              </w:rPr>
              <w:t>100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674F09E1" w14:textId="77777777" w:rsidR="00E3765C" w:rsidRPr="004F5CD7" w:rsidRDefault="00E3765C" w:rsidP="00935B32">
            <w:pPr>
              <w:suppressAutoHyphens/>
              <w:spacing w:line="276" w:lineRule="auto"/>
              <w:jc w:val="center"/>
              <w:outlineLvl w:val="0"/>
            </w:pPr>
            <w:r w:rsidRPr="004F5CD7">
              <w:t>200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tcPr>
          <w:p w14:paraId="5E3AE543" w14:textId="77777777" w:rsidR="00E3765C" w:rsidRPr="004F5CD7" w:rsidRDefault="00E3765C" w:rsidP="00935B32">
            <w:pPr>
              <w:suppressAutoHyphens/>
              <w:spacing w:line="276" w:lineRule="auto"/>
              <w:jc w:val="center"/>
              <w:outlineLvl w:val="0"/>
            </w:pPr>
          </w:p>
        </w:tc>
      </w:tr>
      <w:tr w:rsidR="00E3765C" w:rsidRPr="004F5CD7" w14:paraId="54B43AD8"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2CC75DA6" w14:textId="77777777" w:rsidR="00E3765C" w:rsidRPr="004F5CD7" w:rsidRDefault="00E3765C" w:rsidP="00935B32">
            <w:pPr>
              <w:tabs>
                <w:tab w:val="left" w:pos="720"/>
                <w:tab w:val="left" w:pos="1440"/>
                <w:tab w:val="left" w:pos="2160"/>
                <w:tab w:val="left" w:pos="2880"/>
              </w:tabs>
              <w:suppressAutoHyphens/>
              <w:spacing w:line="276" w:lineRule="auto"/>
              <w:outlineLvl w:val="0"/>
            </w:pPr>
            <w:r w:rsidRPr="004F5CD7">
              <w:rPr>
                <w:rFonts w:eastAsia="Calibri"/>
                <w:color w:val="000000"/>
              </w:rPr>
              <w:t>Ilgalaikio materialiojo turto įsigijimui</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7760743B" w14:textId="77777777" w:rsidR="00E3765C" w:rsidRPr="004F5CD7" w:rsidRDefault="00E3765C" w:rsidP="00935B32">
            <w:pPr>
              <w:suppressAutoHyphens/>
              <w:spacing w:line="276" w:lineRule="auto"/>
              <w:jc w:val="center"/>
              <w:outlineLvl w:val="0"/>
            </w:pPr>
            <w:r w:rsidRPr="004F5CD7">
              <w:rPr>
                <w:rFonts w:eastAsia="Calibri"/>
                <w:color w:val="000000"/>
              </w:rPr>
              <w:t>5 000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4A57EDD9" w14:textId="77777777" w:rsidR="00E3765C" w:rsidRPr="004F5CD7" w:rsidRDefault="00E3765C" w:rsidP="00935B32">
            <w:pPr>
              <w:suppressAutoHyphens/>
              <w:spacing w:line="276" w:lineRule="auto"/>
              <w:jc w:val="center"/>
              <w:outlineLvl w:val="0"/>
            </w:pPr>
            <w:r w:rsidRPr="004F5CD7">
              <w:t>38 000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A4C85C2" w14:textId="77777777" w:rsidR="00E3765C" w:rsidRPr="004F5CD7" w:rsidRDefault="00E3765C" w:rsidP="00935B32">
            <w:pPr>
              <w:suppressAutoHyphens/>
              <w:spacing w:line="276" w:lineRule="auto"/>
              <w:jc w:val="center"/>
              <w:outlineLvl w:val="0"/>
            </w:pPr>
            <w:r w:rsidRPr="004F5CD7">
              <w:t>35 000</w:t>
            </w:r>
          </w:p>
        </w:tc>
      </w:tr>
      <w:tr w:rsidR="00E3765C" w:rsidRPr="004F5CD7" w14:paraId="0E1F9515"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bottom"/>
            <w:hideMark/>
          </w:tcPr>
          <w:p w14:paraId="2142425E" w14:textId="77777777" w:rsidR="00E3765C" w:rsidRPr="004F5CD7" w:rsidRDefault="00E3765C" w:rsidP="00935B32">
            <w:pPr>
              <w:tabs>
                <w:tab w:val="left" w:pos="720"/>
                <w:tab w:val="left" w:pos="1440"/>
                <w:tab w:val="left" w:pos="2160"/>
                <w:tab w:val="left" w:pos="2880"/>
              </w:tabs>
              <w:suppressAutoHyphens/>
              <w:spacing w:line="276" w:lineRule="auto"/>
              <w:jc w:val="right"/>
              <w:outlineLvl w:val="0"/>
            </w:pPr>
            <w:r w:rsidRPr="004F5CD7">
              <w:rPr>
                <w:rFonts w:eastAsia="Calibri"/>
                <w:b/>
                <w:bCs/>
                <w:color w:val="000000"/>
              </w:rPr>
              <w:t>Iš viso:</w:t>
            </w:r>
          </w:p>
        </w:tc>
        <w:tc>
          <w:tcPr>
            <w:tcW w:w="220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center"/>
            <w:hideMark/>
          </w:tcPr>
          <w:p w14:paraId="05F8D815" w14:textId="77777777" w:rsidR="00E3765C" w:rsidRPr="004F5CD7" w:rsidRDefault="00E3765C" w:rsidP="00935B32">
            <w:pPr>
              <w:suppressAutoHyphens/>
              <w:spacing w:line="276" w:lineRule="auto"/>
              <w:jc w:val="center"/>
              <w:outlineLvl w:val="0"/>
              <w:rPr>
                <w:b/>
              </w:rPr>
            </w:pPr>
            <w:r w:rsidRPr="004F5CD7">
              <w:rPr>
                <w:rFonts w:eastAsia="Calibri"/>
                <w:b/>
                <w:color w:val="000000"/>
              </w:rPr>
              <w:t>40 000</w:t>
            </w:r>
          </w:p>
        </w:tc>
        <w:tc>
          <w:tcPr>
            <w:tcW w:w="220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center"/>
            <w:hideMark/>
          </w:tcPr>
          <w:p w14:paraId="36865F7E" w14:textId="77777777" w:rsidR="00E3765C" w:rsidRPr="004F5CD7" w:rsidRDefault="00E3765C" w:rsidP="00935B32">
            <w:pPr>
              <w:suppressAutoHyphens/>
              <w:spacing w:line="276" w:lineRule="auto"/>
              <w:jc w:val="center"/>
              <w:outlineLvl w:val="0"/>
              <w:rPr>
                <w:b/>
              </w:rPr>
            </w:pPr>
            <w:r w:rsidRPr="004F5CD7">
              <w:rPr>
                <w:b/>
              </w:rPr>
              <w:t>78 000</w:t>
            </w:r>
          </w:p>
        </w:tc>
        <w:tc>
          <w:tcPr>
            <w:tcW w:w="2206"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40" w:type="dxa"/>
              <w:left w:w="60" w:type="dxa"/>
              <w:bottom w:w="40" w:type="dxa"/>
              <w:right w:w="60" w:type="dxa"/>
            </w:tcMar>
            <w:vAlign w:val="center"/>
            <w:hideMark/>
          </w:tcPr>
          <w:p w14:paraId="5C0A31A6" w14:textId="77777777" w:rsidR="00E3765C" w:rsidRPr="004F5CD7" w:rsidRDefault="00E3765C" w:rsidP="00935B32">
            <w:pPr>
              <w:suppressAutoHyphens/>
              <w:spacing w:line="276" w:lineRule="auto"/>
              <w:jc w:val="center"/>
              <w:outlineLvl w:val="0"/>
              <w:rPr>
                <w:b/>
              </w:rPr>
            </w:pPr>
            <w:r w:rsidRPr="004F5CD7">
              <w:rPr>
                <w:b/>
              </w:rPr>
              <w:t>86 000</w:t>
            </w:r>
          </w:p>
        </w:tc>
      </w:tr>
      <w:tr w:rsidR="00E3765C" w:rsidRPr="004F5CD7" w14:paraId="601FE996" w14:textId="77777777" w:rsidTr="00935B32">
        <w:trPr>
          <w:trHeight w:val="20"/>
          <w:jc w:val="right"/>
        </w:trPr>
        <w:tc>
          <w:tcPr>
            <w:tcW w:w="963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bottom"/>
            <w:hideMark/>
          </w:tcPr>
          <w:p w14:paraId="6CA7100E" w14:textId="77777777" w:rsidR="00E3765C" w:rsidRPr="004F5CD7" w:rsidRDefault="00E3765C" w:rsidP="00935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jc w:val="center"/>
              <w:outlineLvl w:val="0"/>
            </w:pPr>
            <w:r w:rsidRPr="004F5CD7">
              <w:rPr>
                <w:rFonts w:eastAsia="Calibri"/>
                <w:b/>
                <w:bCs/>
                <w:color w:val="000000"/>
              </w:rPr>
              <w:t>Iš valstybės biudžeto:</w:t>
            </w:r>
          </w:p>
        </w:tc>
      </w:tr>
      <w:tr w:rsidR="00E3765C" w:rsidRPr="004F5CD7" w14:paraId="4CBF2982"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43510D1D" w14:textId="77777777" w:rsidR="00E3765C" w:rsidRPr="004F5CD7" w:rsidRDefault="00E3765C" w:rsidP="00935B32">
            <w:pPr>
              <w:tabs>
                <w:tab w:val="left" w:pos="720"/>
                <w:tab w:val="left" w:pos="1440"/>
                <w:tab w:val="left" w:pos="2160"/>
                <w:tab w:val="left" w:pos="2880"/>
              </w:tabs>
              <w:suppressAutoHyphens/>
              <w:spacing w:line="276" w:lineRule="auto"/>
              <w:outlineLvl w:val="0"/>
            </w:pPr>
            <w:r w:rsidRPr="004F5CD7">
              <w:rPr>
                <w:rFonts w:eastAsia="Calibri"/>
                <w:color w:val="000000"/>
              </w:rPr>
              <w:t>Darbo užmokestis ir socialinis draudimas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1770E169" w14:textId="77777777" w:rsidR="00E3765C" w:rsidRPr="004F5CD7" w:rsidRDefault="00E3765C" w:rsidP="00935B32">
            <w:pPr>
              <w:suppressAutoHyphens/>
              <w:spacing w:line="276" w:lineRule="auto"/>
              <w:jc w:val="center"/>
              <w:outlineLvl w:val="0"/>
            </w:pPr>
            <w:r w:rsidRPr="004F5CD7">
              <w:rPr>
                <w:rFonts w:eastAsia="Calibri"/>
                <w:color w:val="000000"/>
              </w:rPr>
              <w:t>394 600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608444BF" w14:textId="77777777" w:rsidR="00E3765C" w:rsidRPr="004F5CD7" w:rsidRDefault="00E3765C" w:rsidP="00935B32">
            <w:pPr>
              <w:suppressAutoHyphens/>
              <w:spacing w:line="276" w:lineRule="auto"/>
              <w:jc w:val="center"/>
              <w:outlineLvl w:val="0"/>
            </w:pPr>
            <w:r w:rsidRPr="004F5CD7">
              <w:t>489 500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4D4E37CA" w14:textId="77777777" w:rsidR="00E3765C" w:rsidRPr="004F5CD7" w:rsidRDefault="00E3765C" w:rsidP="00935B32">
            <w:pPr>
              <w:suppressAutoHyphens/>
              <w:spacing w:line="276" w:lineRule="auto"/>
              <w:jc w:val="center"/>
              <w:outlineLvl w:val="0"/>
            </w:pPr>
            <w:r w:rsidRPr="004F5CD7">
              <w:t>540 300</w:t>
            </w:r>
          </w:p>
        </w:tc>
      </w:tr>
      <w:tr w:rsidR="00E3765C" w:rsidRPr="004F5CD7" w14:paraId="3EC468B0"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5CA833FF" w14:textId="77777777" w:rsidR="00E3765C" w:rsidRPr="004F5CD7" w:rsidRDefault="00E3765C" w:rsidP="00935B32">
            <w:pPr>
              <w:tabs>
                <w:tab w:val="left" w:pos="720"/>
                <w:tab w:val="left" w:pos="1440"/>
                <w:tab w:val="left" w:pos="2160"/>
                <w:tab w:val="left" w:pos="2880"/>
              </w:tabs>
              <w:suppressAutoHyphens/>
              <w:spacing w:line="276" w:lineRule="auto"/>
              <w:outlineLvl w:val="0"/>
            </w:pPr>
            <w:r w:rsidRPr="004F5CD7">
              <w:rPr>
                <w:rFonts w:eastAsia="Calibri"/>
                <w:color w:val="000000"/>
              </w:rPr>
              <w:t>Prekės ir paslaugos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3BDF9A53" w14:textId="77777777" w:rsidR="00E3765C" w:rsidRPr="004F5CD7" w:rsidRDefault="00E3765C" w:rsidP="00935B32">
            <w:pPr>
              <w:suppressAutoHyphens/>
              <w:spacing w:line="276" w:lineRule="auto"/>
              <w:jc w:val="center"/>
              <w:outlineLvl w:val="0"/>
            </w:pPr>
            <w:r w:rsidRPr="004F5CD7">
              <w:rPr>
                <w:rFonts w:eastAsia="Calibri"/>
                <w:color w:val="000000"/>
              </w:rPr>
              <w:t>47 400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0C303015" w14:textId="77777777" w:rsidR="00E3765C" w:rsidRPr="004F5CD7" w:rsidRDefault="00E3765C" w:rsidP="00935B32">
            <w:pPr>
              <w:suppressAutoHyphens/>
              <w:spacing w:line="276" w:lineRule="auto"/>
              <w:jc w:val="center"/>
              <w:outlineLvl w:val="0"/>
            </w:pPr>
            <w:r w:rsidRPr="004F5CD7">
              <w:t>51 600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FB14582" w14:textId="77777777" w:rsidR="00E3765C" w:rsidRPr="004F5CD7" w:rsidRDefault="00E3765C" w:rsidP="00935B32">
            <w:pPr>
              <w:suppressAutoHyphens/>
              <w:spacing w:line="276" w:lineRule="auto"/>
              <w:jc w:val="center"/>
              <w:outlineLvl w:val="0"/>
            </w:pPr>
            <w:r w:rsidRPr="004F5CD7">
              <w:t>70 400</w:t>
            </w:r>
          </w:p>
        </w:tc>
      </w:tr>
      <w:tr w:rsidR="00E3765C" w:rsidRPr="004F5CD7" w14:paraId="4AAC1478"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bottom"/>
            <w:hideMark/>
          </w:tcPr>
          <w:p w14:paraId="0FF10753" w14:textId="77777777" w:rsidR="00E3765C" w:rsidRPr="004F5CD7" w:rsidRDefault="00E3765C" w:rsidP="00935B32">
            <w:pPr>
              <w:tabs>
                <w:tab w:val="left" w:pos="720"/>
                <w:tab w:val="left" w:pos="1440"/>
                <w:tab w:val="left" w:pos="2160"/>
                <w:tab w:val="left" w:pos="2880"/>
              </w:tabs>
              <w:suppressAutoHyphens/>
              <w:spacing w:line="276" w:lineRule="auto"/>
              <w:outlineLvl w:val="0"/>
            </w:pPr>
            <w:r w:rsidRPr="004F5CD7">
              <w:rPr>
                <w:rFonts w:eastAsia="Calibri"/>
                <w:color w:val="000000"/>
              </w:rPr>
              <w:t>Socialinė parama pinigais</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CB2B765" w14:textId="77777777" w:rsidR="00E3765C" w:rsidRPr="004F5CD7" w:rsidRDefault="00E3765C" w:rsidP="00935B32">
            <w:pPr>
              <w:suppressAutoHyphens/>
              <w:spacing w:line="276" w:lineRule="auto"/>
              <w:jc w:val="center"/>
              <w:outlineLvl w:val="0"/>
            </w:pPr>
            <w:r w:rsidRPr="004F5CD7">
              <w:rPr>
                <w:rFonts w:eastAsia="Calibri"/>
                <w:color w:val="000000"/>
              </w:rPr>
              <w:t>4 600</w:t>
            </w:r>
          </w:p>
        </w:tc>
        <w:tc>
          <w:tcPr>
            <w:tcW w:w="2203"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5F327907" w14:textId="77777777" w:rsidR="00E3765C" w:rsidRPr="004F5CD7" w:rsidRDefault="00E3765C" w:rsidP="00935B32">
            <w:pPr>
              <w:suppressAutoHyphens/>
              <w:spacing w:line="276" w:lineRule="auto"/>
              <w:jc w:val="center"/>
              <w:outlineLvl w:val="0"/>
            </w:pPr>
            <w:r w:rsidRPr="004F5CD7">
              <w:t>8 500</w:t>
            </w:r>
          </w:p>
        </w:tc>
        <w:tc>
          <w:tcPr>
            <w:tcW w:w="2206" w:type="dxa"/>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vAlign w:val="center"/>
            <w:hideMark/>
          </w:tcPr>
          <w:p w14:paraId="2E59EB7E" w14:textId="77777777" w:rsidR="00E3765C" w:rsidRPr="004F5CD7" w:rsidRDefault="00E3765C" w:rsidP="00935B32">
            <w:pPr>
              <w:suppressAutoHyphens/>
              <w:spacing w:line="276" w:lineRule="auto"/>
              <w:jc w:val="center"/>
              <w:outlineLvl w:val="0"/>
            </w:pPr>
            <w:r w:rsidRPr="004F5CD7">
              <w:t>2 500</w:t>
            </w:r>
          </w:p>
        </w:tc>
      </w:tr>
      <w:tr w:rsidR="00E3765C" w:rsidRPr="004F5CD7" w14:paraId="2530761A" w14:textId="77777777" w:rsidTr="00935B32">
        <w:trPr>
          <w:trHeight w:val="20"/>
          <w:jc w:val="right"/>
        </w:trPr>
        <w:tc>
          <w:tcPr>
            <w:tcW w:w="302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bottom"/>
            <w:hideMark/>
          </w:tcPr>
          <w:p w14:paraId="469A1550" w14:textId="77777777" w:rsidR="00E3765C" w:rsidRPr="004F5CD7" w:rsidRDefault="00E3765C" w:rsidP="00935B32">
            <w:pPr>
              <w:tabs>
                <w:tab w:val="left" w:pos="720"/>
                <w:tab w:val="left" w:pos="1440"/>
                <w:tab w:val="left" w:pos="2160"/>
                <w:tab w:val="left" w:pos="2880"/>
              </w:tabs>
              <w:suppressAutoHyphens/>
              <w:spacing w:line="276" w:lineRule="auto"/>
              <w:jc w:val="right"/>
              <w:outlineLvl w:val="0"/>
            </w:pPr>
            <w:r w:rsidRPr="004F5CD7">
              <w:rPr>
                <w:rFonts w:eastAsia="Calibri"/>
                <w:b/>
                <w:bCs/>
                <w:color w:val="000000"/>
              </w:rPr>
              <w:t>Iš viso:</w:t>
            </w:r>
          </w:p>
        </w:tc>
        <w:tc>
          <w:tcPr>
            <w:tcW w:w="220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center"/>
            <w:hideMark/>
          </w:tcPr>
          <w:p w14:paraId="2030701C" w14:textId="77777777" w:rsidR="00E3765C" w:rsidRPr="004F5CD7" w:rsidRDefault="00E3765C" w:rsidP="00935B32">
            <w:pPr>
              <w:suppressAutoHyphens/>
              <w:spacing w:line="276" w:lineRule="auto"/>
              <w:jc w:val="center"/>
              <w:outlineLvl w:val="0"/>
              <w:rPr>
                <w:b/>
              </w:rPr>
            </w:pPr>
            <w:r w:rsidRPr="004F5CD7">
              <w:rPr>
                <w:rFonts w:eastAsia="Calibri"/>
                <w:b/>
                <w:color w:val="000000"/>
              </w:rPr>
              <w:t>446 600</w:t>
            </w:r>
          </w:p>
        </w:tc>
        <w:tc>
          <w:tcPr>
            <w:tcW w:w="220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center"/>
            <w:hideMark/>
          </w:tcPr>
          <w:p w14:paraId="7D49B809" w14:textId="77777777" w:rsidR="00E3765C" w:rsidRPr="004F5CD7" w:rsidRDefault="00E3765C" w:rsidP="00935B32">
            <w:pPr>
              <w:suppressAutoHyphens/>
              <w:spacing w:line="276" w:lineRule="auto"/>
              <w:jc w:val="center"/>
              <w:outlineLvl w:val="0"/>
              <w:rPr>
                <w:b/>
              </w:rPr>
            </w:pPr>
            <w:r w:rsidRPr="004F5CD7">
              <w:rPr>
                <w:b/>
              </w:rPr>
              <w:t>549 600</w:t>
            </w:r>
          </w:p>
        </w:tc>
        <w:tc>
          <w:tcPr>
            <w:tcW w:w="220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40" w:type="dxa"/>
              <w:left w:w="60" w:type="dxa"/>
              <w:bottom w:w="40" w:type="dxa"/>
              <w:right w:w="60" w:type="dxa"/>
            </w:tcMar>
            <w:vAlign w:val="center"/>
            <w:hideMark/>
          </w:tcPr>
          <w:p w14:paraId="1026379F" w14:textId="77777777" w:rsidR="00E3765C" w:rsidRPr="004F5CD7" w:rsidRDefault="00E3765C" w:rsidP="00935B32">
            <w:pPr>
              <w:suppressAutoHyphens/>
              <w:spacing w:line="276" w:lineRule="auto"/>
              <w:jc w:val="center"/>
              <w:outlineLvl w:val="0"/>
              <w:rPr>
                <w:b/>
              </w:rPr>
            </w:pPr>
            <w:r w:rsidRPr="004F5CD7">
              <w:rPr>
                <w:b/>
              </w:rPr>
              <w:t>613 200</w:t>
            </w:r>
          </w:p>
        </w:tc>
      </w:tr>
    </w:tbl>
    <w:p w14:paraId="4F2F84C8" w14:textId="77777777" w:rsidR="00E3765C" w:rsidRPr="004F5CD7" w:rsidRDefault="00E3765C" w:rsidP="00E3765C">
      <w:pPr>
        <w:pStyle w:val="Body"/>
        <w:spacing w:line="276" w:lineRule="auto"/>
        <w:jc w:val="both"/>
        <w:rPr>
          <w:rFonts w:cs="Times New Roman"/>
          <w:sz w:val="24"/>
          <w:szCs w:val="24"/>
          <w:lang w:val="lt-LT"/>
        </w:rPr>
      </w:pPr>
    </w:p>
    <w:p w14:paraId="6D05D57A" w14:textId="77777777" w:rsidR="00E3765C" w:rsidRPr="004F5CD7" w:rsidRDefault="00E3765C" w:rsidP="00E3765C">
      <w:pPr>
        <w:spacing w:after="160" w:line="276" w:lineRule="auto"/>
        <w:jc w:val="center"/>
        <w:rPr>
          <w:b/>
          <w:bCs/>
        </w:rPr>
      </w:pPr>
      <w:r w:rsidRPr="004F5CD7">
        <w:rPr>
          <w:b/>
          <w:bCs/>
        </w:rPr>
        <w:t>III. KITA INFORMACIJA</w:t>
      </w:r>
    </w:p>
    <w:p w14:paraId="13DBADF2" w14:textId="77777777" w:rsidR="00E3765C" w:rsidRPr="004F5CD7" w:rsidRDefault="00E3765C" w:rsidP="00E3765C">
      <w:pPr>
        <w:pStyle w:val="Body"/>
        <w:spacing w:line="276" w:lineRule="auto"/>
        <w:jc w:val="center"/>
        <w:rPr>
          <w:rFonts w:cs="Times New Roman"/>
          <w:b/>
          <w:bCs/>
          <w:sz w:val="24"/>
          <w:szCs w:val="24"/>
          <w:lang w:val="lt-LT"/>
        </w:rPr>
      </w:pPr>
    </w:p>
    <w:p w14:paraId="6DACE3DE" w14:textId="77777777" w:rsidR="00E3765C" w:rsidRPr="004F5CD7" w:rsidRDefault="00E3765C" w:rsidP="00E3765C">
      <w:pPr>
        <w:pStyle w:val="Body"/>
        <w:numPr>
          <w:ilvl w:val="0"/>
          <w:numId w:val="12"/>
        </w:numPr>
        <w:spacing w:line="276" w:lineRule="auto"/>
        <w:ind w:left="0" w:firstLine="709"/>
        <w:jc w:val="both"/>
        <w:rPr>
          <w:rFonts w:cs="Times New Roman"/>
          <w:sz w:val="24"/>
          <w:szCs w:val="24"/>
          <w:lang w:val="lt-LT"/>
        </w:rPr>
      </w:pPr>
      <w:r w:rsidRPr="004F5CD7">
        <w:rPr>
          <w:rFonts w:cs="Times New Roman"/>
          <w:color w:val="auto"/>
          <w:sz w:val="24"/>
          <w:szCs w:val="24"/>
          <w:lang w:val="lt-LT"/>
        </w:rPr>
        <w:t xml:space="preserve">Per </w:t>
      </w:r>
      <w:r w:rsidRPr="004F5CD7">
        <w:rPr>
          <w:rFonts w:cs="Times New Roman"/>
          <w:sz w:val="24"/>
          <w:szCs w:val="24"/>
          <w:lang w:val="lt-LT"/>
        </w:rPr>
        <w:t>mažas valstybės lėšomis savivaldybių priešgaisrinių tarnybų finansavimas, neskiriamos lėšos ilgalaikiam turtui įsigyti;</w:t>
      </w:r>
    </w:p>
    <w:p w14:paraId="1CAEBC61" w14:textId="77777777" w:rsidR="00E3765C" w:rsidRPr="004F5CD7" w:rsidRDefault="00E3765C" w:rsidP="00E3765C">
      <w:pPr>
        <w:pStyle w:val="Body"/>
        <w:numPr>
          <w:ilvl w:val="0"/>
          <w:numId w:val="12"/>
        </w:numPr>
        <w:spacing w:line="276" w:lineRule="auto"/>
        <w:ind w:left="0" w:firstLine="709"/>
        <w:jc w:val="both"/>
        <w:rPr>
          <w:rFonts w:cs="Times New Roman"/>
          <w:sz w:val="24"/>
          <w:szCs w:val="24"/>
          <w:lang w:val="lt-LT"/>
        </w:rPr>
      </w:pPr>
      <w:r w:rsidRPr="004F5CD7">
        <w:rPr>
          <w:rFonts w:cs="Times New Roman"/>
          <w:sz w:val="24"/>
          <w:szCs w:val="24"/>
          <w:lang w:val="lt-LT"/>
        </w:rPr>
        <w:t xml:space="preserve">Penkiose ugniagesių komandose neturime gelbėjimo darbams skirtų </w:t>
      </w:r>
      <w:bookmarkStart w:id="6" w:name="_Hlk94283263"/>
      <w:r w:rsidRPr="004F5CD7">
        <w:rPr>
          <w:rFonts w:cs="Times New Roman"/>
          <w:sz w:val="24"/>
          <w:szCs w:val="24"/>
          <w:lang w:val="lt-LT"/>
        </w:rPr>
        <w:t xml:space="preserve">akumuliatorinių hidraulinių </w:t>
      </w:r>
      <w:bookmarkEnd w:id="6"/>
      <w:r>
        <w:rPr>
          <w:rFonts w:cs="Times New Roman"/>
          <w:sz w:val="24"/>
          <w:szCs w:val="24"/>
          <w:lang w:val="lt-LT"/>
        </w:rPr>
        <w:t>plėstuvų</w:t>
      </w:r>
      <w:r w:rsidRPr="004F5CD7">
        <w:rPr>
          <w:rFonts w:cs="Times New Roman"/>
          <w:sz w:val="24"/>
          <w:szCs w:val="24"/>
          <w:lang w:val="lt-LT"/>
        </w:rPr>
        <w:t>;</w:t>
      </w:r>
    </w:p>
    <w:p w14:paraId="767D8B1C" w14:textId="77777777" w:rsidR="00E3765C" w:rsidRPr="004F5CD7" w:rsidRDefault="00E3765C" w:rsidP="00E3765C">
      <w:pPr>
        <w:pStyle w:val="Body"/>
        <w:numPr>
          <w:ilvl w:val="0"/>
          <w:numId w:val="12"/>
        </w:numPr>
        <w:spacing w:line="276" w:lineRule="auto"/>
        <w:ind w:left="0" w:firstLine="709"/>
        <w:jc w:val="both"/>
        <w:rPr>
          <w:rFonts w:cs="Times New Roman"/>
          <w:sz w:val="24"/>
          <w:szCs w:val="24"/>
          <w:lang w:val="lt-LT"/>
        </w:rPr>
      </w:pPr>
      <w:r w:rsidRPr="004F5CD7">
        <w:rPr>
          <w:rFonts w:cs="Times New Roman"/>
          <w:sz w:val="24"/>
          <w:szCs w:val="24"/>
          <w:lang w:val="lt-LT"/>
        </w:rPr>
        <w:t>Neturime specialių</w:t>
      </w:r>
      <w:r>
        <w:rPr>
          <w:rFonts w:cs="Times New Roman"/>
          <w:sz w:val="24"/>
          <w:szCs w:val="24"/>
          <w:lang w:val="lt-LT"/>
        </w:rPr>
        <w:t xml:space="preserve"> pagalvių</w:t>
      </w:r>
      <w:r w:rsidRPr="004F5CD7">
        <w:rPr>
          <w:rFonts w:cs="Times New Roman"/>
          <w:sz w:val="24"/>
          <w:szCs w:val="24"/>
          <w:lang w:val="lt-LT"/>
        </w:rPr>
        <w:t>, skirtų gelbėjimo darbams.</w:t>
      </w:r>
    </w:p>
    <w:p w14:paraId="494EA203" w14:textId="77777777" w:rsidR="00E3765C" w:rsidRPr="004F5CD7" w:rsidRDefault="00E3765C" w:rsidP="00E3765C">
      <w:pPr>
        <w:pStyle w:val="Body"/>
        <w:spacing w:line="276" w:lineRule="auto"/>
        <w:ind w:firstLine="709"/>
        <w:jc w:val="both"/>
        <w:rPr>
          <w:rFonts w:cs="Times New Roman"/>
          <w:b/>
          <w:bCs/>
          <w:sz w:val="24"/>
          <w:szCs w:val="24"/>
          <w:lang w:val="lt-LT"/>
        </w:rPr>
      </w:pPr>
    </w:p>
    <w:p w14:paraId="154A67C0" w14:textId="77777777" w:rsidR="00E3765C" w:rsidRDefault="00E3765C" w:rsidP="00E3765C">
      <w:pPr>
        <w:pStyle w:val="Body"/>
        <w:spacing w:line="276" w:lineRule="auto"/>
        <w:ind w:firstLine="709"/>
        <w:jc w:val="both"/>
        <w:rPr>
          <w:rFonts w:cs="Times New Roman"/>
          <w:b/>
          <w:bCs/>
          <w:sz w:val="24"/>
          <w:szCs w:val="24"/>
          <w:lang w:val="lt-LT"/>
        </w:rPr>
      </w:pPr>
    </w:p>
    <w:p w14:paraId="68AA3C35" w14:textId="77777777" w:rsidR="00E3765C" w:rsidRPr="004F5CD7" w:rsidRDefault="00E3765C" w:rsidP="00E3765C">
      <w:pPr>
        <w:pStyle w:val="Body"/>
        <w:spacing w:line="276" w:lineRule="auto"/>
        <w:ind w:firstLine="709"/>
        <w:jc w:val="both"/>
        <w:rPr>
          <w:rFonts w:cs="Times New Roman"/>
          <w:b/>
          <w:bCs/>
          <w:sz w:val="24"/>
          <w:szCs w:val="24"/>
          <w:lang w:val="lt-LT"/>
        </w:rPr>
      </w:pPr>
      <w:r w:rsidRPr="004F5CD7">
        <w:rPr>
          <w:rFonts w:cs="Times New Roman"/>
          <w:b/>
          <w:bCs/>
          <w:sz w:val="24"/>
          <w:szCs w:val="24"/>
          <w:lang w:val="lt-LT"/>
        </w:rPr>
        <w:lastRenderedPageBreak/>
        <w:t>Marijampolės priešgaisrinė apsaugos tarnyba planuoja:</w:t>
      </w:r>
    </w:p>
    <w:p w14:paraId="65D4A567"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 xml:space="preserve">Įsigyti penkis akumuliatorinius hidraulinius </w:t>
      </w:r>
      <w:r>
        <w:rPr>
          <w:rFonts w:cs="Times New Roman"/>
          <w:sz w:val="24"/>
          <w:szCs w:val="24"/>
          <w:lang w:val="lt-LT"/>
        </w:rPr>
        <w:t>plėstuvus</w:t>
      </w:r>
      <w:r w:rsidRPr="004F5CD7">
        <w:rPr>
          <w:rFonts w:cs="Times New Roman"/>
          <w:sz w:val="24"/>
          <w:szCs w:val="24"/>
          <w:lang w:val="lt-LT"/>
        </w:rPr>
        <w:t>;</w:t>
      </w:r>
    </w:p>
    <w:p w14:paraId="29DA4CB1"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Įsigyti speciali</w:t>
      </w:r>
      <w:r>
        <w:rPr>
          <w:rFonts w:cs="Times New Roman"/>
          <w:sz w:val="24"/>
          <w:szCs w:val="24"/>
          <w:lang w:val="lt-LT"/>
        </w:rPr>
        <w:t>as pagalves</w:t>
      </w:r>
      <w:r w:rsidRPr="004F5CD7">
        <w:rPr>
          <w:rFonts w:cs="Times New Roman"/>
          <w:sz w:val="24"/>
          <w:szCs w:val="24"/>
          <w:lang w:val="lt-LT"/>
        </w:rPr>
        <w:t>, visoms komandoms;</w:t>
      </w:r>
    </w:p>
    <w:p w14:paraId="36BCE7D6"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Užtikrinti, kad gaisrų gesinimas visada būtų operatyvus ir efektyvus;</w:t>
      </w:r>
    </w:p>
    <w:p w14:paraId="0816C5CD"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Užtikrinti efektyvų tarnybos darbą, aprūpinti būtinomis darbo ir apsauginėmis priemonėmis, atlikti pastatų remonto darbus ugniagesių komandose;</w:t>
      </w:r>
    </w:p>
    <w:p w14:paraId="6CAF00C4"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Užtikrinti Marijampolės priešgaisrinės apsaugos tarnybos nuolatinę parengtį ir racionalų lėšų panaudojimą;</w:t>
      </w:r>
    </w:p>
    <w:p w14:paraId="10BD615B"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Bendradarbiauti su Priešgaisrinės apsaugos ir gelbėjimo departamentu prie VRM, Kauno priešgaisrinės gelbėjimo valdybos Marijampolės priešgaisrine gelbėjimo tarnyba, Marijampolės savivaldybės administracija, kitomis savivaldybės įstaigomis ir įmonėmis sprendžiant priešgaisrinės saugos klausimus;</w:t>
      </w:r>
    </w:p>
    <w:p w14:paraId="4C4CA72A" w14:textId="77777777" w:rsidR="00E3765C" w:rsidRPr="004F5CD7" w:rsidRDefault="00E3765C" w:rsidP="00E3765C">
      <w:pPr>
        <w:pStyle w:val="Body"/>
        <w:numPr>
          <w:ilvl w:val="0"/>
          <w:numId w:val="13"/>
        </w:numPr>
        <w:spacing w:line="276" w:lineRule="auto"/>
        <w:ind w:left="0" w:firstLine="709"/>
        <w:jc w:val="both"/>
        <w:rPr>
          <w:rFonts w:cs="Times New Roman"/>
          <w:sz w:val="24"/>
          <w:szCs w:val="24"/>
          <w:lang w:val="lt-LT"/>
        </w:rPr>
      </w:pPr>
      <w:r w:rsidRPr="004F5CD7">
        <w:rPr>
          <w:rFonts w:cs="Times New Roman"/>
          <w:sz w:val="24"/>
          <w:szCs w:val="24"/>
          <w:lang w:val="lt-LT"/>
        </w:rPr>
        <w:t>Skelbti informacinio pobūdžio straipsnius Tarnybos interneto svetainėje, supažindinant savivaldybės gyventojus su priešgaisrine sauga.</w:t>
      </w:r>
    </w:p>
    <w:p w14:paraId="33B5DE8F" w14:textId="77777777" w:rsidR="00E3765C" w:rsidRDefault="00E3765C" w:rsidP="00E3765C">
      <w:pPr>
        <w:pStyle w:val="Body"/>
        <w:spacing w:line="276" w:lineRule="auto"/>
        <w:ind w:firstLine="709"/>
        <w:jc w:val="both"/>
        <w:rPr>
          <w:rFonts w:cs="Times New Roman"/>
          <w:sz w:val="24"/>
          <w:szCs w:val="24"/>
          <w:lang w:val="lt-LT"/>
        </w:rPr>
      </w:pPr>
    </w:p>
    <w:p w14:paraId="627AEA4B" w14:textId="77777777" w:rsidR="00E3765C" w:rsidRDefault="00E3765C" w:rsidP="00E3765C">
      <w:pPr>
        <w:pStyle w:val="Body"/>
        <w:spacing w:line="276" w:lineRule="auto"/>
        <w:ind w:firstLine="709"/>
        <w:jc w:val="both"/>
        <w:rPr>
          <w:rFonts w:cs="Times New Roman"/>
          <w:sz w:val="24"/>
          <w:szCs w:val="24"/>
          <w:lang w:val="lt-LT"/>
        </w:rPr>
      </w:pPr>
    </w:p>
    <w:p w14:paraId="207B2C45" w14:textId="77777777" w:rsidR="00E3765C" w:rsidRPr="004F5CD7" w:rsidRDefault="00E3765C" w:rsidP="00E3765C">
      <w:pPr>
        <w:pStyle w:val="Body"/>
        <w:spacing w:line="276" w:lineRule="auto"/>
        <w:ind w:firstLine="709"/>
        <w:jc w:val="both"/>
        <w:rPr>
          <w:rFonts w:cs="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3765C" w:rsidRPr="004F5CD7" w14:paraId="10714B3A" w14:textId="77777777" w:rsidTr="00935B32">
        <w:tc>
          <w:tcPr>
            <w:tcW w:w="4814" w:type="dxa"/>
          </w:tcPr>
          <w:p w14:paraId="6327E7CB" w14:textId="77777777" w:rsidR="00E3765C" w:rsidRPr="004F5CD7" w:rsidRDefault="00E3765C" w:rsidP="00935B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10"/>
              <w:jc w:val="both"/>
              <w:rPr>
                <w:rFonts w:cs="Times New Roman"/>
                <w:sz w:val="24"/>
                <w:szCs w:val="24"/>
                <w:lang w:val="lt-LT"/>
              </w:rPr>
            </w:pPr>
            <w:r w:rsidRPr="004F5CD7">
              <w:rPr>
                <w:rFonts w:cs="Times New Roman"/>
                <w:sz w:val="24"/>
                <w:szCs w:val="24"/>
                <w:lang w:val="lt-LT"/>
              </w:rPr>
              <w:t>Viršininkas</w:t>
            </w:r>
          </w:p>
        </w:tc>
        <w:tc>
          <w:tcPr>
            <w:tcW w:w="4814" w:type="dxa"/>
          </w:tcPr>
          <w:p w14:paraId="0CF43A67" w14:textId="77777777" w:rsidR="00E3765C" w:rsidRPr="004F5CD7" w:rsidRDefault="00E3765C" w:rsidP="00935B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right"/>
              <w:rPr>
                <w:rFonts w:cs="Times New Roman"/>
                <w:sz w:val="24"/>
                <w:szCs w:val="24"/>
                <w:lang w:val="lt-LT"/>
              </w:rPr>
            </w:pPr>
            <w:r w:rsidRPr="004F5CD7">
              <w:rPr>
                <w:rFonts w:cs="Times New Roman"/>
                <w:sz w:val="24"/>
                <w:szCs w:val="24"/>
                <w:lang w:val="lt-LT"/>
              </w:rPr>
              <w:t xml:space="preserve">Tadas </w:t>
            </w:r>
            <w:proofErr w:type="spellStart"/>
            <w:r w:rsidRPr="004F5CD7">
              <w:rPr>
                <w:rFonts w:cs="Times New Roman"/>
                <w:sz w:val="24"/>
                <w:szCs w:val="24"/>
                <w:lang w:val="lt-LT"/>
              </w:rPr>
              <w:t>Klusevičius</w:t>
            </w:r>
            <w:proofErr w:type="spellEnd"/>
          </w:p>
        </w:tc>
      </w:tr>
    </w:tbl>
    <w:p w14:paraId="655FA052" w14:textId="77777777" w:rsidR="00E3765C" w:rsidRPr="004F5CD7" w:rsidRDefault="00E3765C" w:rsidP="00E3765C">
      <w:pPr>
        <w:pStyle w:val="Body"/>
        <w:spacing w:line="276" w:lineRule="auto"/>
        <w:jc w:val="both"/>
        <w:rPr>
          <w:rFonts w:cs="Times New Roman"/>
          <w:sz w:val="24"/>
          <w:szCs w:val="24"/>
          <w:lang w:val="lt-LT"/>
        </w:rPr>
      </w:pPr>
    </w:p>
    <w:p w14:paraId="1DB8FE5D" w14:textId="77777777" w:rsidR="00E3765C" w:rsidRDefault="00E3765C" w:rsidP="00202DDE">
      <w:bookmarkStart w:id="7" w:name="_GoBack"/>
      <w:bookmarkEnd w:id="7"/>
    </w:p>
    <w:sectPr w:rsidR="00E3765C" w:rsidSect="00170EF3">
      <w:headerReference w:type="first" r:id="rId1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7F4E7" w14:textId="77777777" w:rsidR="00F40168" w:rsidRDefault="00F40168">
      <w:r>
        <w:separator/>
      </w:r>
    </w:p>
  </w:endnote>
  <w:endnote w:type="continuationSeparator" w:id="0">
    <w:p w14:paraId="0B56A4AB" w14:textId="77777777" w:rsidR="00F40168" w:rsidRDefault="00F4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F287" w14:textId="77777777" w:rsidR="00F40168" w:rsidRDefault="00F40168">
      <w:r>
        <w:separator/>
      </w:r>
    </w:p>
  </w:footnote>
  <w:footnote w:type="continuationSeparator" w:id="0">
    <w:p w14:paraId="475D29A0" w14:textId="77777777" w:rsidR="00F40168" w:rsidRDefault="00F4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8D0D" w14:textId="77777777" w:rsidR="00540BF1" w:rsidRPr="00131B2D" w:rsidRDefault="00540BF1" w:rsidP="00426456">
    <w:pPr>
      <w:pStyle w:val="Antrats"/>
      <w:ind w:right="113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025"/>
    <w:multiLevelType w:val="hybridMultilevel"/>
    <w:tmpl w:val="B1C0A506"/>
    <w:styleLink w:val="Numbered"/>
    <w:lvl w:ilvl="0" w:tplc="7AB4B9C4">
      <w:start w:val="1"/>
      <w:numFmt w:val="decimal"/>
      <w:lvlText w:val="%1."/>
      <w:lvlJc w:val="left"/>
      <w:pPr>
        <w:tabs>
          <w:tab w:val="num" w:pos="973"/>
        </w:tabs>
        <w:ind w:left="253" w:firstLine="467"/>
      </w:pPr>
      <w:rPr>
        <w:rFonts w:hAnsi="Arial Unicode MS"/>
        <w:caps w:val="0"/>
        <w:smallCaps w:val="0"/>
        <w:strike w:val="0"/>
        <w:dstrike w:val="0"/>
        <w:color w:val="000000"/>
        <w:spacing w:val="0"/>
        <w:w w:val="100"/>
        <w:kern w:val="0"/>
        <w:position w:val="0"/>
        <w:highlight w:val="none"/>
        <w:vertAlign w:val="baseline"/>
      </w:rPr>
    </w:lvl>
    <w:lvl w:ilvl="1" w:tplc="1B5AD3E8">
      <w:start w:val="1"/>
      <w:numFmt w:val="decimal"/>
      <w:lvlText w:val="%2."/>
      <w:lvlJc w:val="left"/>
      <w:pPr>
        <w:tabs>
          <w:tab w:val="num" w:pos="1773"/>
        </w:tabs>
        <w:ind w:left="1053" w:firstLine="467"/>
      </w:pPr>
      <w:rPr>
        <w:rFonts w:hAnsi="Arial Unicode MS"/>
        <w:caps w:val="0"/>
        <w:smallCaps w:val="0"/>
        <w:strike w:val="0"/>
        <w:dstrike w:val="0"/>
        <w:color w:val="000000"/>
        <w:spacing w:val="0"/>
        <w:w w:val="100"/>
        <w:kern w:val="0"/>
        <w:position w:val="0"/>
        <w:highlight w:val="none"/>
        <w:vertAlign w:val="baseline"/>
      </w:rPr>
    </w:lvl>
    <w:lvl w:ilvl="2" w:tplc="F1303FDC">
      <w:start w:val="1"/>
      <w:numFmt w:val="decimal"/>
      <w:lvlText w:val="%3."/>
      <w:lvlJc w:val="left"/>
      <w:pPr>
        <w:tabs>
          <w:tab w:val="num" w:pos="2573"/>
        </w:tabs>
        <w:ind w:left="1853" w:firstLine="467"/>
      </w:pPr>
      <w:rPr>
        <w:rFonts w:hAnsi="Arial Unicode MS"/>
        <w:caps w:val="0"/>
        <w:smallCaps w:val="0"/>
        <w:strike w:val="0"/>
        <w:dstrike w:val="0"/>
        <w:color w:val="000000"/>
        <w:spacing w:val="0"/>
        <w:w w:val="100"/>
        <w:kern w:val="0"/>
        <w:position w:val="0"/>
        <w:highlight w:val="none"/>
        <w:vertAlign w:val="baseline"/>
      </w:rPr>
    </w:lvl>
    <w:lvl w:ilvl="3" w:tplc="2DE4F4DA">
      <w:start w:val="1"/>
      <w:numFmt w:val="decimal"/>
      <w:lvlText w:val="%4."/>
      <w:lvlJc w:val="left"/>
      <w:pPr>
        <w:tabs>
          <w:tab w:val="num" w:pos="3373"/>
        </w:tabs>
        <w:ind w:left="2653" w:firstLine="467"/>
      </w:pPr>
      <w:rPr>
        <w:rFonts w:hAnsi="Arial Unicode MS"/>
        <w:caps w:val="0"/>
        <w:smallCaps w:val="0"/>
        <w:strike w:val="0"/>
        <w:dstrike w:val="0"/>
        <w:color w:val="000000"/>
        <w:spacing w:val="0"/>
        <w:w w:val="100"/>
        <w:kern w:val="0"/>
        <w:position w:val="0"/>
        <w:highlight w:val="none"/>
        <w:vertAlign w:val="baseline"/>
      </w:rPr>
    </w:lvl>
    <w:lvl w:ilvl="4" w:tplc="0A5E2AAC">
      <w:start w:val="1"/>
      <w:numFmt w:val="decimal"/>
      <w:lvlText w:val="%5."/>
      <w:lvlJc w:val="left"/>
      <w:pPr>
        <w:tabs>
          <w:tab w:val="num" w:pos="4173"/>
        </w:tabs>
        <w:ind w:left="3453" w:firstLine="467"/>
      </w:pPr>
      <w:rPr>
        <w:rFonts w:hAnsi="Arial Unicode MS"/>
        <w:caps w:val="0"/>
        <w:smallCaps w:val="0"/>
        <w:strike w:val="0"/>
        <w:dstrike w:val="0"/>
        <w:color w:val="000000"/>
        <w:spacing w:val="0"/>
        <w:w w:val="100"/>
        <w:kern w:val="0"/>
        <w:position w:val="0"/>
        <w:highlight w:val="none"/>
        <w:vertAlign w:val="baseline"/>
      </w:rPr>
    </w:lvl>
    <w:lvl w:ilvl="5" w:tplc="94F04390">
      <w:start w:val="1"/>
      <w:numFmt w:val="decimal"/>
      <w:lvlText w:val="%6."/>
      <w:lvlJc w:val="left"/>
      <w:pPr>
        <w:tabs>
          <w:tab w:val="num" w:pos="4973"/>
        </w:tabs>
        <w:ind w:left="4253" w:firstLine="467"/>
      </w:pPr>
      <w:rPr>
        <w:rFonts w:hAnsi="Arial Unicode MS"/>
        <w:caps w:val="0"/>
        <w:smallCaps w:val="0"/>
        <w:strike w:val="0"/>
        <w:dstrike w:val="0"/>
        <w:color w:val="000000"/>
        <w:spacing w:val="0"/>
        <w:w w:val="100"/>
        <w:kern w:val="0"/>
        <w:position w:val="0"/>
        <w:highlight w:val="none"/>
        <w:vertAlign w:val="baseline"/>
      </w:rPr>
    </w:lvl>
    <w:lvl w:ilvl="6" w:tplc="7E4CB18A">
      <w:start w:val="1"/>
      <w:numFmt w:val="decimal"/>
      <w:lvlText w:val="%7."/>
      <w:lvlJc w:val="left"/>
      <w:pPr>
        <w:tabs>
          <w:tab w:val="num" w:pos="5773"/>
        </w:tabs>
        <w:ind w:left="5053" w:firstLine="467"/>
      </w:pPr>
      <w:rPr>
        <w:rFonts w:hAnsi="Arial Unicode MS"/>
        <w:caps w:val="0"/>
        <w:smallCaps w:val="0"/>
        <w:strike w:val="0"/>
        <w:dstrike w:val="0"/>
        <w:color w:val="000000"/>
        <w:spacing w:val="0"/>
        <w:w w:val="100"/>
        <w:kern w:val="0"/>
        <w:position w:val="0"/>
        <w:highlight w:val="none"/>
        <w:vertAlign w:val="baseline"/>
      </w:rPr>
    </w:lvl>
    <w:lvl w:ilvl="7" w:tplc="80EA39D4">
      <w:start w:val="1"/>
      <w:numFmt w:val="decimal"/>
      <w:lvlText w:val="%8."/>
      <w:lvlJc w:val="left"/>
      <w:pPr>
        <w:tabs>
          <w:tab w:val="num" w:pos="6573"/>
        </w:tabs>
        <w:ind w:left="5853" w:firstLine="467"/>
      </w:pPr>
      <w:rPr>
        <w:rFonts w:hAnsi="Arial Unicode MS"/>
        <w:caps w:val="0"/>
        <w:smallCaps w:val="0"/>
        <w:strike w:val="0"/>
        <w:dstrike w:val="0"/>
        <w:color w:val="000000"/>
        <w:spacing w:val="0"/>
        <w:w w:val="100"/>
        <w:kern w:val="0"/>
        <w:position w:val="0"/>
        <w:highlight w:val="none"/>
        <w:vertAlign w:val="baseline"/>
      </w:rPr>
    </w:lvl>
    <w:lvl w:ilvl="8" w:tplc="FB5CC0A8">
      <w:start w:val="1"/>
      <w:numFmt w:val="decimal"/>
      <w:lvlText w:val="%9."/>
      <w:lvlJc w:val="left"/>
      <w:pPr>
        <w:tabs>
          <w:tab w:val="num" w:pos="7373"/>
        </w:tabs>
        <w:ind w:left="6653" w:firstLine="467"/>
      </w:pPr>
      <w:rPr>
        <w:rFonts w:hAnsi="Arial Unicode MS"/>
        <w:caps w:val="0"/>
        <w:smallCaps w:val="0"/>
        <w:strike w:val="0"/>
        <w:dstrike w:val="0"/>
        <w:color w:val="000000"/>
        <w:spacing w:val="0"/>
        <w:w w:val="100"/>
        <w:kern w:val="0"/>
        <w:position w:val="0"/>
        <w:highlight w:val="none"/>
        <w:vertAlign w:val="baseline"/>
      </w:rPr>
    </w:lvl>
  </w:abstractNum>
  <w:abstractNum w:abstractNumId="1">
    <w:nsid w:val="0DDA09F2"/>
    <w:multiLevelType w:val="multilevel"/>
    <w:tmpl w:val="BEAAFAE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
    <w:nsid w:val="12E162FF"/>
    <w:multiLevelType w:val="hybridMultilevel"/>
    <w:tmpl w:val="B1C0A506"/>
    <w:numStyleLink w:val="Numbered"/>
  </w:abstractNum>
  <w:abstractNum w:abstractNumId="3">
    <w:nsid w:val="13571845"/>
    <w:multiLevelType w:val="hybridMultilevel"/>
    <w:tmpl w:val="787477E8"/>
    <w:lvl w:ilvl="0" w:tplc="71B6C88E">
      <w:start w:val="1"/>
      <w:numFmt w:val="bullet"/>
      <w:lvlText w:val="•"/>
      <w:lvlJc w:val="left"/>
      <w:pPr>
        <w:tabs>
          <w:tab w:val="num" w:pos="1070"/>
        </w:tabs>
        <w:ind w:left="350" w:firstLine="360"/>
      </w:pPr>
      <w:rPr>
        <w:rFonts w:hAnsi="Arial Unicode MS"/>
        <w:caps w:val="0"/>
        <w:smallCaps w:val="0"/>
        <w:strike w:val="0"/>
        <w:dstrike w:val="0"/>
        <w:color w:val="000000"/>
        <w:spacing w:val="0"/>
        <w:w w:val="100"/>
        <w:kern w:val="0"/>
        <w:position w:val="0"/>
        <w:highlight w:val="none"/>
        <w:vertAlign w:val="baseline"/>
      </w:rPr>
    </w:lvl>
    <w:lvl w:ilvl="1" w:tplc="8996A35A">
      <w:start w:val="1"/>
      <w:numFmt w:val="bullet"/>
      <w:lvlText w:val="•"/>
      <w:lvlJc w:val="left"/>
      <w:pPr>
        <w:tabs>
          <w:tab w:val="num" w:pos="1800"/>
        </w:tabs>
        <w:ind w:left="1080" w:firstLine="360"/>
      </w:pPr>
      <w:rPr>
        <w:rFonts w:hAnsi="Arial Unicode MS"/>
        <w:caps w:val="0"/>
        <w:smallCaps w:val="0"/>
        <w:strike w:val="0"/>
        <w:dstrike w:val="0"/>
        <w:color w:val="000000"/>
        <w:spacing w:val="0"/>
        <w:w w:val="100"/>
        <w:kern w:val="0"/>
        <w:position w:val="0"/>
        <w:highlight w:val="none"/>
        <w:vertAlign w:val="baseline"/>
      </w:rPr>
    </w:lvl>
    <w:lvl w:ilvl="2" w:tplc="4C18ADB6">
      <w:start w:val="1"/>
      <w:numFmt w:val="bullet"/>
      <w:lvlText w:val="•"/>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3" w:tplc="BF76C4B2">
      <w:start w:val="1"/>
      <w:numFmt w:val="bullet"/>
      <w:lvlText w:val="•"/>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rPr>
    </w:lvl>
    <w:lvl w:ilvl="4" w:tplc="8996A6AA">
      <w:start w:val="1"/>
      <w:numFmt w:val="bullet"/>
      <w:lvlText w:val="•"/>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rPr>
    </w:lvl>
    <w:lvl w:ilvl="5" w:tplc="3BACC18E">
      <w:start w:val="1"/>
      <w:numFmt w:val="bullet"/>
      <w:lvlText w:val="•"/>
      <w:lvlJc w:val="left"/>
      <w:pPr>
        <w:tabs>
          <w:tab w:val="num" w:pos="4680"/>
        </w:tabs>
        <w:ind w:left="3960" w:firstLine="360"/>
      </w:pPr>
      <w:rPr>
        <w:rFonts w:hAnsi="Arial Unicode MS"/>
        <w:caps w:val="0"/>
        <w:smallCaps w:val="0"/>
        <w:strike w:val="0"/>
        <w:dstrike w:val="0"/>
        <w:color w:val="000000"/>
        <w:spacing w:val="0"/>
        <w:w w:val="100"/>
        <w:kern w:val="0"/>
        <w:position w:val="0"/>
        <w:highlight w:val="none"/>
        <w:vertAlign w:val="baseline"/>
      </w:rPr>
    </w:lvl>
    <w:lvl w:ilvl="6" w:tplc="15BC32C2">
      <w:start w:val="1"/>
      <w:numFmt w:val="bullet"/>
      <w:lvlText w:val="•"/>
      <w:lvlJc w:val="left"/>
      <w:pPr>
        <w:tabs>
          <w:tab w:val="num" w:pos="5400"/>
        </w:tabs>
        <w:ind w:left="4680" w:firstLine="360"/>
      </w:pPr>
      <w:rPr>
        <w:rFonts w:hAnsi="Arial Unicode MS"/>
        <w:caps w:val="0"/>
        <w:smallCaps w:val="0"/>
        <w:strike w:val="0"/>
        <w:dstrike w:val="0"/>
        <w:color w:val="000000"/>
        <w:spacing w:val="0"/>
        <w:w w:val="100"/>
        <w:kern w:val="0"/>
        <w:position w:val="0"/>
        <w:highlight w:val="none"/>
        <w:vertAlign w:val="baseline"/>
      </w:rPr>
    </w:lvl>
    <w:lvl w:ilvl="7" w:tplc="B5680006">
      <w:start w:val="1"/>
      <w:numFmt w:val="bullet"/>
      <w:lvlText w:val="•"/>
      <w:lvlJc w:val="left"/>
      <w:pPr>
        <w:tabs>
          <w:tab w:val="num" w:pos="6120"/>
        </w:tabs>
        <w:ind w:left="5400" w:firstLine="360"/>
      </w:pPr>
      <w:rPr>
        <w:rFonts w:hAnsi="Arial Unicode MS"/>
        <w:caps w:val="0"/>
        <w:smallCaps w:val="0"/>
        <w:strike w:val="0"/>
        <w:dstrike w:val="0"/>
        <w:color w:val="000000"/>
        <w:spacing w:val="0"/>
        <w:w w:val="100"/>
        <w:kern w:val="0"/>
        <w:position w:val="0"/>
        <w:highlight w:val="none"/>
        <w:vertAlign w:val="baseline"/>
      </w:rPr>
    </w:lvl>
    <w:lvl w:ilvl="8" w:tplc="37CE2E9A">
      <w:start w:val="1"/>
      <w:numFmt w:val="bullet"/>
      <w:lvlText w:val="•"/>
      <w:lvlJc w:val="left"/>
      <w:pPr>
        <w:tabs>
          <w:tab w:val="num" w:pos="6840"/>
        </w:tabs>
        <w:ind w:left="612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1FC9191E"/>
    <w:multiLevelType w:val="multilevel"/>
    <w:tmpl w:val="1EA87CAE"/>
    <w:lvl w:ilvl="0">
      <w:start w:val="1"/>
      <w:numFmt w:val="decimal"/>
      <w:lvlText w:val="%1."/>
      <w:lvlJc w:val="left"/>
      <w:pPr>
        <w:ind w:left="937" w:hanging="360"/>
      </w:pPr>
      <w:rPr>
        <w:rFonts w:hint="default"/>
      </w:rPr>
    </w:lvl>
    <w:lvl w:ilvl="1">
      <w:start w:val="1"/>
      <w:numFmt w:val="decimal"/>
      <w:isLgl/>
      <w:lvlText w:val="%1.%2"/>
      <w:lvlJc w:val="left"/>
      <w:pPr>
        <w:ind w:left="937" w:hanging="360"/>
      </w:pPr>
      <w:rPr>
        <w:rFonts w:hint="default"/>
      </w:rPr>
    </w:lvl>
    <w:lvl w:ilvl="2">
      <w:start w:val="1"/>
      <w:numFmt w:val="decimal"/>
      <w:isLgl/>
      <w:lvlText w:val="%1.%2.%3"/>
      <w:lvlJc w:val="left"/>
      <w:pPr>
        <w:ind w:left="1297" w:hanging="720"/>
      </w:pPr>
      <w:rPr>
        <w:rFonts w:hint="default"/>
      </w:rPr>
    </w:lvl>
    <w:lvl w:ilvl="3">
      <w:start w:val="1"/>
      <w:numFmt w:val="decimal"/>
      <w:isLgl/>
      <w:lvlText w:val="%1.%2.%3.%4"/>
      <w:lvlJc w:val="left"/>
      <w:pPr>
        <w:ind w:left="1297" w:hanging="720"/>
      </w:pPr>
      <w:rPr>
        <w:rFonts w:hint="default"/>
      </w:rPr>
    </w:lvl>
    <w:lvl w:ilvl="4">
      <w:start w:val="1"/>
      <w:numFmt w:val="decimal"/>
      <w:isLgl/>
      <w:lvlText w:val="%1.%2.%3.%4.%5"/>
      <w:lvlJc w:val="left"/>
      <w:pPr>
        <w:ind w:left="1657"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2017" w:hanging="1440"/>
      </w:pPr>
      <w:rPr>
        <w:rFonts w:hint="default"/>
      </w:rPr>
    </w:lvl>
    <w:lvl w:ilvl="7">
      <w:start w:val="1"/>
      <w:numFmt w:val="decimal"/>
      <w:isLgl/>
      <w:lvlText w:val="%1.%2.%3.%4.%5.%6.%7.%8"/>
      <w:lvlJc w:val="left"/>
      <w:pPr>
        <w:ind w:left="2017" w:hanging="1440"/>
      </w:pPr>
      <w:rPr>
        <w:rFonts w:hint="default"/>
      </w:rPr>
    </w:lvl>
    <w:lvl w:ilvl="8">
      <w:start w:val="1"/>
      <w:numFmt w:val="decimal"/>
      <w:isLgl/>
      <w:lvlText w:val="%1.%2.%3.%4.%5.%6.%7.%8.%9"/>
      <w:lvlJc w:val="left"/>
      <w:pPr>
        <w:ind w:left="2377" w:hanging="1800"/>
      </w:pPr>
      <w:rPr>
        <w:rFonts w:hint="default"/>
      </w:rPr>
    </w:lvl>
  </w:abstractNum>
  <w:abstractNum w:abstractNumId="5">
    <w:nsid w:val="3D604891"/>
    <w:multiLevelType w:val="hybridMultilevel"/>
    <w:tmpl w:val="ECD67348"/>
    <w:lvl w:ilvl="0" w:tplc="A978F8F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nsid w:val="44A81430"/>
    <w:multiLevelType w:val="multilevel"/>
    <w:tmpl w:val="49BAE3DA"/>
    <w:lvl w:ilvl="0">
      <w:start w:val="3"/>
      <w:numFmt w:val="decimal"/>
      <w:lvlText w:val="%1."/>
      <w:lvlJc w:val="left"/>
      <w:pPr>
        <w:ind w:left="360" w:hanging="360"/>
      </w:pPr>
      <w:rPr>
        <w:rFonts w:hint="default"/>
      </w:rPr>
    </w:lvl>
    <w:lvl w:ilvl="1">
      <w:start w:val="1"/>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7">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6C14994"/>
    <w:multiLevelType w:val="multilevel"/>
    <w:tmpl w:val="DC3228A8"/>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88A565F"/>
    <w:multiLevelType w:val="multilevel"/>
    <w:tmpl w:val="7108D2EC"/>
    <w:lvl w:ilvl="0">
      <w:start w:val="1"/>
      <w:numFmt w:val="decimal"/>
      <w:lvlText w:val="%1."/>
      <w:lvlJc w:val="left"/>
      <w:pPr>
        <w:ind w:left="1494" w:hanging="360"/>
      </w:pPr>
      <w:rPr>
        <w:rFonts w:hint="default"/>
        <w:color w:val="auto"/>
      </w:rPr>
    </w:lvl>
    <w:lvl w:ilvl="1">
      <w:start w:val="1"/>
      <w:numFmt w:val="decimal"/>
      <w:lvlText w:val="%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6DB7666C"/>
    <w:multiLevelType w:val="multilevel"/>
    <w:tmpl w:val="8ADA5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436C73"/>
    <w:multiLevelType w:val="hybridMultilevel"/>
    <w:tmpl w:val="B1C0A506"/>
    <w:lvl w:ilvl="0" w:tplc="19E4ACFA">
      <w:start w:val="1"/>
      <w:numFmt w:val="decimal"/>
      <w:lvlText w:val="%1."/>
      <w:lvlJc w:val="left"/>
      <w:pPr>
        <w:tabs>
          <w:tab w:val="num" w:pos="973"/>
        </w:tabs>
        <w:ind w:left="253" w:firstLine="467"/>
      </w:pPr>
      <w:rPr>
        <w:rFonts w:hAnsi="Arial Unicode MS"/>
        <w:caps w:val="0"/>
        <w:smallCaps w:val="0"/>
        <w:strike w:val="0"/>
        <w:dstrike w:val="0"/>
        <w:color w:val="000000"/>
        <w:spacing w:val="0"/>
        <w:w w:val="100"/>
        <w:kern w:val="0"/>
        <w:position w:val="0"/>
        <w:highlight w:val="none"/>
        <w:vertAlign w:val="baseline"/>
      </w:rPr>
    </w:lvl>
    <w:lvl w:ilvl="1" w:tplc="6494D726">
      <w:start w:val="1"/>
      <w:numFmt w:val="decimal"/>
      <w:lvlText w:val="%2."/>
      <w:lvlJc w:val="left"/>
      <w:pPr>
        <w:tabs>
          <w:tab w:val="num" w:pos="1773"/>
        </w:tabs>
        <w:ind w:left="1053" w:firstLine="467"/>
      </w:pPr>
      <w:rPr>
        <w:rFonts w:hAnsi="Arial Unicode MS"/>
        <w:caps w:val="0"/>
        <w:smallCaps w:val="0"/>
        <w:strike w:val="0"/>
        <w:dstrike w:val="0"/>
        <w:color w:val="000000"/>
        <w:spacing w:val="0"/>
        <w:w w:val="100"/>
        <w:kern w:val="0"/>
        <w:position w:val="0"/>
        <w:highlight w:val="none"/>
        <w:vertAlign w:val="baseline"/>
      </w:rPr>
    </w:lvl>
    <w:lvl w:ilvl="2" w:tplc="693C8CBA">
      <w:start w:val="1"/>
      <w:numFmt w:val="decimal"/>
      <w:lvlText w:val="%3."/>
      <w:lvlJc w:val="left"/>
      <w:pPr>
        <w:tabs>
          <w:tab w:val="num" w:pos="2573"/>
        </w:tabs>
        <w:ind w:left="1853" w:firstLine="467"/>
      </w:pPr>
      <w:rPr>
        <w:rFonts w:hAnsi="Arial Unicode MS"/>
        <w:caps w:val="0"/>
        <w:smallCaps w:val="0"/>
        <w:strike w:val="0"/>
        <w:dstrike w:val="0"/>
        <w:color w:val="000000"/>
        <w:spacing w:val="0"/>
        <w:w w:val="100"/>
        <w:kern w:val="0"/>
        <w:position w:val="0"/>
        <w:highlight w:val="none"/>
        <w:vertAlign w:val="baseline"/>
      </w:rPr>
    </w:lvl>
    <w:lvl w:ilvl="3" w:tplc="506E204A">
      <w:start w:val="1"/>
      <w:numFmt w:val="decimal"/>
      <w:lvlText w:val="%4."/>
      <w:lvlJc w:val="left"/>
      <w:pPr>
        <w:tabs>
          <w:tab w:val="num" w:pos="3373"/>
        </w:tabs>
        <w:ind w:left="2653" w:firstLine="467"/>
      </w:pPr>
      <w:rPr>
        <w:rFonts w:hAnsi="Arial Unicode MS"/>
        <w:caps w:val="0"/>
        <w:smallCaps w:val="0"/>
        <w:strike w:val="0"/>
        <w:dstrike w:val="0"/>
        <w:color w:val="000000"/>
        <w:spacing w:val="0"/>
        <w:w w:val="100"/>
        <w:kern w:val="0"/>
        <w:position w:val="0"/>
        <w:highlight w:val="none"/>
        <w:vertAlign w:val="baseline"/>
      </w:rPr>
    </w:lvl>
    <w:lvl w:ilvl="4" w:tplc="14F41CB6">
      <w:start w:val="1"/>
      <w:numFmt w:val="decimal"/>
      <w:lvlText w:val="%5."/>
      <w:lvlJc w:val="left"/>
      <w:pPr>
        <w:tabs>
          <w:tab w:val="num" w:pos="4173"/>
        </w:tabs>
        <w:ind w:left="3453" w:firstLine="467"/>
      </w:pPr>
      <w:rPr>
        <w:rFonts w:hAnsi="Arial Unicode MS"/>
        <w:caps w:val="0"/>
        <w:smallCaps w:val="0"/>
        <w:strike w:val="0"/>
        <w:dstrike w:val="0"/>
        <w:color w:val="000000"/>
        <w:spacing w:val="0"/>
        <w:w w:val="100"/>
        <w:kern w:val="0"/>
        <w:position w:val="0"/>
        <w:highlight w:val="none"/>
        <w:vertAlign w:val="baseline"/>
      </w:rPr>
    </w:lvl>
    <w:lvl w:ilvl="5" w:tplc="C64039C6">
      <w:start w:val="1"/>
      <w:numFmt w:val="decimal"/>
      <w:lvlText w:val="%6."/>
      <w:lvlJc w:val="left"/>
      <w:pPr>
        <w:tabs>
          <w:tab w:val="num" w:pos="4973"/>
        </w:tabs>
        <w:ind w:left="4253" w:firstLine="467"/>
      </w:pPr>
      <w:rPr>
        <w:rFonts w:hAnsi="Arial Unicode MS"/>
        <w:caps w:val="0"/>
        <w:smallCaps w:val="0"/>
        <w:strike w:val="0"/>
        <w:dstrike w:val="0"/>
        <w:color w:val="000000"/>
        <w:spacing w:val="0"/>
        <w:w w:val="100"/>
        <w:kern w:val="0"/>
        <w:position w:val="0"/>
        <w:highlight w:val="none"/>
        <w:vertAlign w:val="baseline"/>
      </w:rPr>
    </w:lvl>
    <w:lvl w:ilvl="6" w:tplc="F09E9CEA">
      <w:start w:val="1"/>
      <w:numFmt w:val="decimal"/>
      <w:lvlText w:val="%7."/>
      <w:lvlJc w:val="left"/>
      <w:pPr>
        <w:tabs>
          <w:tab w:val="num" w:pos="5773"/>
        </w:tabs>
        <w:ind w:left="5053" w:firstLine="467"/>
      </w:pPr>
      <w:rPr>
        <w:rFonts w:hAnsi="Arial Unicode MS"/>
        <w:caps w:val="0"/>
        <w:smallCaps w:val="0"/>
        <w:strike w:val="0"/>
        <w:dstrike w:val="0"/>
        <w:color w:val="000000"/>
        <w:spacing w:val="0"/>
        <w:w w:val="100"/>
        <w:kern w:val="0"/>
        <w:position w:val="0"/>
        <w:highlight w:val="none"/>
        <w:vertAlign w:val="baseline"/>
      </w:rPr>
    </w:lvl>
    <w:lvl w:ilvl="7" w:tplc="5F269CDA">
      <w:start w:val="1"/>
      <w:numFmt w:val="decimal"/>
      <w:lvlText w:val="%8."/>
      <w:lvlJc w:val="left"/>
      <w:pPr>
        <w:tabs>
          <w:tab w:val="num" w:pos="6573"/>
        </w:tabs>
        <w:ind w:left="5853" w:firstLine="467"/>
      </w:pPr>
      <w:rPr>
        <w:rFonts w:hAnsi="Arial Unicode MS"/>
        <w:caps w:val="0"/>
        <w:smallCaps w:val="0"/>
        <w:strike w:val="0"/>
        <w:dstrike w:val="0"/>
        <w:color w:val="000000"/>
        <w:spacing w:val="0"/>
        <w:w w:val="100"/>
        <w:kern w:val="0"/>
        <w:position w:val="0"/>
        <w:highlight w:val="none"/>
        <w:vertAlign w:val="baseline"/>
      </w:rPr>
    </w:lvl>
    <w:lvl w:ilvl="8" w:tplc="E95AC194">
      <w:start w:val="1"/>
      <w:numFmt w:val="decimal"/>
      <w:lvlText w:val="%9."/>
      <w:lvlJc w:val="left"/>
      <w:pPr>
        <w:tabs>
          <w:tab w:val="num" w:pos="7373"/>
        </w:tabs>
        <w:ind w:left="6653" w:firstLine="467"/>
      </w:pPr>
      <w:rPr>
        <w:rFonts w:hAnsi="Arial Unicode MS"/>
        <w:caps w:val="0"/>
        <w:smallCaps w:val="0"/>
        <w:strike w:val="0"/>
        <w:dstrike w:val="0"/>
        <w:color w:val="000000"/>
        <w:spacing w:val="0"/>
        <w:w w:val="100"/>
        <w:kern w:val="0"/>
        <w:position w:val="0"/>
        <w:highlight w:val="none"/>
        <w:vertAlign w:val="baseline"/>
      </w:rPr>
    </w:lvl>
  </w:abstractNum>
  <w:abstractNum w:abstractNumId="12">
    <w:nsid w:val="787B6120"/>
    <w:multiLevelType w:val="hybridMultilevel"/>
    <w:tmpl w:val="595222B8"/>
    <w:lvl w:ilvl="0" w:tplc="466C08F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8"/>
  </w:num>
  <w:num w:numId="5">
    <w:abstractNumId w:val="10"/>
  </w:num>
  <w:num w:numId="6">
    <w:abstractNumId w:val="9"/>
  </w:num>
  <w:num w:numId="7">
    <w:abstractNumId w:val="4"/>
  </w:num>
  <w:num w:numId="8">
    <w:abstractNumId w:val="1"/>
  </w:num>
  <w:num w:numId="9">
    <w:abstractNumId w:val="6"/>
  </w:num>
  <w:num w:numId="10">
    <w:abstractNumId w:val="3"/>
  </w:num>
  <w:num w:numId="11">
    <w:abstractNumId w:val="0"/>
  </w:num>
  <w:num w:numId="12">
    <w:abstractNumId w:val="2"/>
    <w:lvlOverride w:ilvl="0">
      <w:lvl w:ilvl="0" w:tplc="40EE4CAE">
        <w:start w:val="1"/>
        <w:numFmt w:val="decimal"/>
        <w:lvlText w:val="%1."/>
        <w:lvlJc w:val="left"/>
        <w:pPr>
          <w:tabs>
            <w:tab w:val="num" w:pos="973"/>
          </w:tabs>
          <w:ind w:left="253" w:firstLine="4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3"/>
    <w:rsid w:val="00001412"/>
    <w:rsid w:val="00014313"/>
    <w:rsid w:val="00024D31"/>
    <w:rsid w:val="00026715"/>
    <w:rsid w:val="000310DE"/>
    <w:rsid w:val="000436D3"/>
    <w:rsid w:val="00070A3B"/>
    <w:rsid w:val="0007488C"/>
    <w:rsid w:val="00081155"/>
    <w:rsid w:val="0009673D"/>
    <w:rsid w:val="000A1D78"/>
    <w:rsid w:val="000A2B7A"/>
    <w:rsid w:val="000A72F0"/>
    <w:rsid w:val="000B1DF1"/>
    <w:rsid w:val="000B25B8"/>
    <w:rsid w:val="000B49D2"/>
    <w:rsid w:val="000B4D7A"/>
    <w:rsid w:val="000E1374"/>
    <w:rsid w:val="000E1795"/>
    <w:rsid w:val="00113DCA"/>
    <w:rsid w:val="00115921"/>
    <w:rsid w:val="00115F4C"/>
    <w:rsid w:val="0012055F"/>
    <w:rsid w:val="00131B2D"/>
    <w:rsid w:val="00133D20"/>
    <w:rsid w:val="00153AD5"/>
    <w:rsid w:val="00170EF3"/>
    <w:rsid w:val="00180173"/>
    <w:rsid w:val="00202DDE"/>
    <w:rsid w:val="00203D03"/>
    <w:rsid w:val="00206ABD"/>
    <w:rsid w:val="00221375"/>
    <w:rsid w:val="00234E13"/>
    <w:rsid w:val="002371C5"/>
    <w:rsid w:val="0029149E"/>
    <w:rsid w:val="002959AE"/>
    <w:rsid w:val="002B2486"/>
    <w:rsid w:val="002D63CF"/>
    <w:rsid w:val="002D65CE"/>
    <w:rsid w:val="002F0D91"/>
    <w:rsid w:val="002F6BDB"/>
    <w:rsid w:val="00301C72"/>
    <w:rsid w:val="00312915"/>
    <w:rsid w:val="0032023A"/>
    <w:rsid w:val="00326777"/>
    <w:rsid w:val="00347773"/>
    <w:rsid w:val="00363F54"/>
    <w:rsid w:val="00372C50"/>
    <w:rsid w:val="00386C0A"/>
    <w:rsid w:val="003A058A"/>
    <w:rsid w:val="003A0FFC"/>
    <w:rsid w:val="003B2986"/>
    <w:rsid w:val="003C03BB"/>
    <w:rsid w:val="003F753E"/>
    <w:rsid w:val="00416E15"/>
    <w:rsid w:val="00426456"/>
    <w:rsid w:val="0047241B"/>
    <w:rsid w:val="00484027"/>
    <w:rsid w:val="00494B67"/>
    <w:rsid w:val="004A6F22"/>
    <w:rsid w:val="004E435B"/>
    <w:rsid w:val="004F3E34"/>
    <w:rsid w:val="00502A4B"/>
    <w:rsid w:val="0050306A"/>
    <w:rsid w:val="005241E1"/>
    <w:rsid w:val="00540BF1"/>
    <w:rsid w:val="0055644B"/>
    <w:rsid w:val="005675DF"/>
    <w:rsid w:val="00571FB9"/>
    <w:rsid w:val="00573E5E"/>
    <w:rsid w:val="00574842"/>
    <w:rsid w:val="005833D1"/>
    <w:rsid w:val="00590410"/>
    <w:rsid w:val="005A3137"/>
    <w:rsid w:val="005A3B7B"/>
    <w:rsid w:val="005C2274"/>
    <w:rsid w:val="005C5783"/>
    <w:rsid w:val="005C5DED"/>
    <w:rsid w:val="005E4726"/>
    <w:rsid w:val="005E4EDD"/>
    <w:rsid w:val="005F089B"/>
    <w:rsid w:val="005F3650"/>
    <w:rsid w:val="005F38DD"/>
    <w:rsid w:val="00610CEF"/>
    <w:rsid w:val="0062489D"/>
    <w:rsid w:val="00636074"/>
    <w:rsid w:val="006946B4"/>
    <w:rsid w:val="00694839"/>
    <w:rsid w:val="006B4D99"/>
    <w:rsid w:val="006C58F0"/>
    <w:rsid w:val="006D1CEB"/>
    <w:rsid w:val="006E0A9A"/>
    <w:rsid w:val="007172AD"/>
    <w:rsid w:val="00723267"/>
    <w:rsid w:val="007414C6"/>
    <w:rsid w:val="007534F5"/>
    <w:rsid w:val="00756CA2"/>
    <w:rsid w:val="007625C6"/>
    <w:rsid w:val="00765BA3"/>
    <w:rsid w:val="00770A65"/>
    <w:rsid w:val="00793671"/>
    <w:rsid w:val="007C61B6"/>
    <w:rsid w:val="007E06FD"/>
    <w:rsid w:val="007E4157"/>
    <w:rsid w:val="007F1530"/>
    <w:rsid w:val="007F2284"/>
    <w:rsid w:val="0080496E"/>
    <w:rsid w:val="00811B97"/>
    <w:rsid w:val="00844DAD"/>
    <w:rsid w:val="00853D02"/>
    <w:rsid w:val="00871103"/>
    <w:rsid w:val="008857CE"/>
    <w:rsid w:val="008909F7"/>
    <w:rsid w:val="0089528D"/>
    <w:rsid w:val="008A6DC2"/>
    <w:rsid w:val="0091594F"/>
    <w:rsid w:val="00916607"/>
    <w:rsid w:val="00927CD2"/>
    <w:rsid w:val="00931666"/>
    <w:rsid w:val="00937FB7"/>
    <w:rsid w:val="009575E7"/>
    <w:rsid w:val="0097275C"/>
    <w:rsid w:val="00974F3E"/>
    <w:rsid w:val="009B5199"/>
    <w:rsid w:val="009D5F3F"/>
    <w:rsid w:val="009E527C"/>
    <w:rsid w:val="00A05679"/>
    <w:rsid w:val="00A14013"/>
    <w:rsid w:val="00A172A8"/>
    <w:rsid w:val="00A43E41"/>
    <w:rsid w:val="00A5071C"/>
    <w:rsid w:val="00A52769"/>
    <w:rsid w:val="00A5566D"/>
    <w:rsid w:val="00A70B13"/>
    <w:rsid w:val="00A90575"/>
    <w:rsid w:val="00A92523"/>
    <w:rsid w:val="00AA06AF"/>
    <w:rsid w:val="00AB3609"/>
    <w:rsid w:val="00AC71BF"/>
    <w:rsid w:val="00AF21EC"/>
    <w:rsid w:val="00B01AAB"/>
    <w:rsid w:val="00B26D7E"/>
    <w:rsid w:val="00B32F10"/>
    <w:rsid w:val="00B414BA"/>
    <w:rsid w:val="00B664F3"/>
    <w:rsid w:val="00B66EF9"/>
    <w:rsid w:val="00BA0C04"/>
    <w:rsid w:val="00BA5868"/>
    <w:rsid w:val="00BD25C3"/>
    <w:rsid w:val="00BD3C48"/>
    <w:rsid w:val="00C0231A"/>
    <w:rsid w:val="00C0266C"/>
    <w:rsid w:val="00C31643"/>
    <w:rsid w:val="00C36A16"/>
    <w:rsid w:val="00C46968"/>
    <w:rsid w:val="00C86A79"/>
    <w:rsid w:val="00C92904"/>
    <w:rsid w:val="00CA1406"/>
    <w:rsid w:val="00CA19BA"/>
    <w:rsid w:val="00CB2D9D"/>
    <w:rsid w:val="00CC5865"/>
    <w:rsid w:val="00CC5DE0"/>
    <w:rsid w:val="00CF13BC"/>
    <w:rsid w:val="00D21D96"/>
    <w:rsid w:val="00D2654D"/>
    <w:rsid w:val="00D36752"/>
    <w:rsid w:val="00D431CA"/>
    <w:rsid w:val="00D4625D"/>
    <w:rsid w:val="00D91F6B"/>
    <w:rsid w:val="00DA388D"/>
    <w:rsid w:val="00DB5B14"/>
    <w:rsid w:val="00DC6EF2"/>
    <w:rsid w:val="00E03988"/>
    <w:rsid w:val="00E127D8"/>
    <w:rsid w:val="00E13078"/>
    <w:rsid w:val="00E138C5"/>
    <w:rsid w:val="00E23EBA"/>
    <w:rsid w:val="00E3765C"/>
    <w:rsid w:val="00E37CA0"/>
    <w:rsid w:val="00E56B13"/>
    <w:rsid w:val="00E733AB"/>
    <w:rsid w:val="00E80E8D"/>
    <w:rsid w:val="00E852BE"/>
    <w:rsid w:val="00EB6BFB"/>
    <w:rsid w:val="00EC068E"/>
    <w:rsid w:val="00ED237C"/>
    <w:rsid w:val="00EE0844"/>
    <w:rsid w:val="00EE40B9"/>
    <w:rsid w:val="00EF7156"/>
    <w:rsid w:val="00F02BA9"/>
    <w:rsid w:val="00F24382"/>
    <w:rsid w:val="00F3086D"/>
    <w:rsid w:val="00F310C8"/>
    <w:rsid w:val="00F40168"/>
    <w:rsid w:val="00F54647"/>
    <w:rsid w:val="00F96D49"/>
    <w:rsid w:val="00FA1D92"/>
    <w:rsid w:val="00FB2BF0"/>
    <w:rsid w:val="00FD7F14"/>
    <w:rsid w:val="00FE33A2"/>
    <w:rsid w:val="00FE53D5"/>
    <w:rsid w:val="00FE61F6"/>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A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31B2D"/>
    <w:rPr>
      <w:sz w:val="24"/>
      <w:szCs w:val="24"/>
    </w:rPr>
  </w:style>
  <w:style w:type="paragraph" w:styleId="Antrat3">
    <w:name w:val="heading 3"/>
    <w:basedOn w:val="prastasis"/>
    <w:next w:val="prastasis"/>
    <w:link w:val="Antrat3Diagrama"/>
    <w:uiPriority w:val="99"/>
    <w:semiHidden/>
    <w:unhideWhenUsed/>
    <w:qFormat/>
    <w:rsid w:val="00DC6EF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03BB"/>
    <w:pPr>
      <w:tabs>
        <w:tab w:val="center" w:pos="4819"/>
        <w:tab w:val="right" w:pos="9638"/>
      </w:tabs>
    </w:pPr>
  </w:style>
  <w:style w:type="paragraph" w:styleId="Porat">
    <w:name w:val="footer"/>
    <w:basedOn w:val="prastasis"/>
    <w:link w:val="PoratDiagrama"/>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3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172A8"/>
    <w:pPr>
      <w:ind w:left="720"/>
      <w:contextualSpacing/>
    </w:pPr>
  </w:style>
  <w:style w:type="paragraph" w:styleId="Betarp">
    <w:name w:val="No Spacing"/>
    <w:qFormat/>
    <w:rsid w:val="00A172A8"/>
    <w:rPr>
      <w:rFonts w:ascii="Calibri" w:eastAsia="Calibri" w:hAnsi="Calibri"/>
      <w:sz w:val="22"/>
      <w:szCs w:val="22"/>
      <w:lang w:eastAsia="en-US"/>
    </w:rPr>
  </w:style>
  <w:style w:type="character" w:customStyle="1" w:styleId="AntratsDiagrama">
    <w:name w:val="Antraštės Diagrama"/>
    <w:link w:val="Antrats"/>
    <w:rsid w:val="0047241B"/>
    <w:rPr>
      <w:sz w:val="24"/>
      <w:szCs w:val="24"/>
    </w:rPr>
  </w:style>
  <w:style w:type="character" w:customStyle="1" w:styleId="PoratDiagrama">
    <w:name w:val="Poraštė Diagrama"/>
    <w:link w:val="Porat"/>
    <w:rsid w:val="0047241B"/>
    <w:rPr>
      <w:sz w:val="24"/>
      <w:szCs w:val="24"/>
    </w:rPr>
  </w:style>
  <w:style w:type="paragraph" w:customStyle="1" w:styleId="bodytext">
    <w:name w:val="bodytext"/>
    <w:basedOn w:val="prastasis"/>
    <w:rsid w:val="0047241B"/>
    <w:pPr>
      <w:spacing w:before="100" w:beforeAutospacing="1" w:after="100" w:afterAutospacing="1"/>
    </w:pPr>
  </w:style>
  <w:style w:type="character" w:customStyle="1" w:styleId="Antrat3Diagrama">
    <w:name w:val="Antraštė 3 Diagrama"/>
    <w:link w:val="Antrat3"/>
    <w:uiPriority w:val="99"/>
    <w:semiHidden/>
    <w:rsid w:val="00DC6EF2"/>
    <w:rPr>
      <w:rFonts w:ascii="Arial" w:hAnsi="Arial" w:cs="Arial"/>
      <w:b/>
      <w:bCs/>
      <w:sz w:val="26"/>
      <w:szCs w:val="26"/>
    </w:rPr>
  </w:style>
  <w:style w:type="character" w:styleId="Hipersaitas">
    <w:name w:val="Hyperlink"/>
    <w:uiPriority w:val="99"/>
    <w:unhideWhenUsed/>
    <w:rsid w:val="00DC6EF2"/>
    <w:rPr>
      <w:rFonts w:ascii="Times New Roman" w:hAnsi="Times New Roman" w:cs="Times New Roman" w:hint="default"/>
      <w:color w:val="0000FF"/>
      <w:u w:val="single"/>
    </w:rPr>
  </w:style>
  <w:style w:type="paragraph" w:styleId="Pagrindinistekstas">
    <w:name w:val="Body Text"/>
    <w:basedOn w:val="prastasis"/>
    <w:link w:val="PagrindinistekstasDiagrama"/>
    <w:uiPriority w:val="99"/>
    <w:unhideWhenUsed/>
    <w:rsid w:val="00DC6EF2"/>
    <w:pPr>
      <w:spacing w:after="120"/>
    </w:pPr>
    <w:rPr>
      <w:szCs w:val="20"/>
    </w:rPr>
  </w:style>
  <w:style w:type="character" w:customStyle="1" w:styleId="PagrindinistekstasDiagrama">
    <w:name w:val="Pagrindinis tekstas Diagrama"/>
    <w:link w:val="Pagrindinistekstas"/>
    <w:uiPriority w:val="99"/>
    <w:rsid w:val="00DC6EF2"/>
    <w:rPr>
      <w:sz w:val="24"/>
    </w:rPr>
  </w:style>
  <w:style w:type="paragraph" w:styleId="Debesliotekstas">
    <w:name w:val="Balloon Text"/>
    <w:basedOn w:val="prastasis"/>
    <w:link w:val="DebesliotekstasDiagrama"/>
    <w:rsid w:val="00DC6EF2"/>
    <w:rPr>
      <w:rFonts w:ascii="Tahoma" w:hAnsi="Tahoma" w:cs="Tahoma"/>
      <w:sz w:val="16"/>
      <w:szCs w:val="16"/>
    </w:rPr>
  </w:style>
  <w:style w:type="character" w:customStyle="1" w:styleId="DebesliotekstasDiagrama">
    <w:name w:val="Debesėlio tekstas Diagrama"/>
    <w:link w:val="Debesliotekstas"/>
    <w:rsid w:val="00DC6EF2"/>
    <w:rPr>
      <w:rFonts w:ascii="Tahoma" w:hAnsi="Tahoma" w:cs="Tahoma"/>
      <w:sz w:val="16"/>
      <w:szCs w:val="16"/>
    </w:rPr>
  </w:style>
  <w:style w:type="numbering" w:customStyle="1" w:styleId="Numbered">
    <w:name w:val="Numbered"/>
    <w:rsid w:val="0050306A"/>
    <w:pPr>
      <w:numPr>
        <w:numId w:val="11"/>
      </w:numPr>
    </w:pPr>
  </w:style>
  <w:style w:type="paragraph" w:customStyle="1" w:styleId="Body">
    <w:name w:val="Body"/>
    <w:rsid w:val="00E3765C"/>
    <w:pPr>
      <w:pBdr>
        <w:top w:val="nil"/>
        <w:left w:val="nil"/>
        <w:bottom w:val="nil"/>
        <w:right w:val="nil"/>
        <w:between w:val="nil"/>
        <w:bar w:val="nil"/>
      </w:pBdr>
    </w:pPr>
    <w:rPr>
      <w:rFonts w:eastAsia="Arial Unicode MS" w:cs="Arial Unicode MS"/>
      <w:color w:val="000000"/>
      <w:u w:color="000000"/>
      <w:bdr w:val="nil"/>
      <w:lang w:val="en-US"/>
    </w:rPr>
  </w:style>
  <w:style w:type="table" w:customStyle="1" w:styleId="TableNormal1">
    <w:name w:val="Table Normal1"/>
    <w:rsid w:val="00E3765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31B2D"/>
    <w:rPr>
      <w:sz w:val="24"/>
      <w:szCs w:val="24"/>
    </w:rPr>
  </w:style>
  <w:style w:type="paragraph" w:styleId="Antrat3">
    <w:name w:val="heading 3"/>
    <w:basedOn w:val="prastasis"/>
    <w:next w:val="prastasis"/>
    <w:link w:val="Antrat3Diagrama"/>
    <w:uiPriority w:val="99"/>
    <w:semiHidden/>
    <w:unhideWhenUsed/>
    <w:qFormat/>
    <w:rsid w:val="00DC6EF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03BB"/>
    <w:pPr>
      <w:tabs>
        <w:tab w:val="center" w:pos="4819"/>
        <w:tab w:val="right" w:pos="9638"/>
      </w:tabs>
    </w:pPr>
  </w:style>
  <w:style w:type="paragraph" w:styleId="Porat">
    <w:name w:val="footer"/>
    <w:basedOn w:val="prastasis"/>
    <w:link w:val="PoratDiagrama"/>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uiPriority w:val="3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172A8"/>
    <w:pPr>
      <w:ind w:left="720"/>
      <w:contextualSpacing/>
    </w:pPr>
  </w:style>
  <w:style w:type="paragraph" w:styleId="Betarp">
    <w:name w:val="No Spacing"/>
    <w:qFormat/>
    <w:rsid w:val="00A172A8"/>
    <w:rPr>
      <w:rFonts w:ascii="Calibri" w:eastAsia="Calibri" w:hAnsi="Calibri"/>
      <w:sz w:val="22"/>
      <w:szCs w:val="22"/>
      <w:lang w:eastAsia="en-US"/>
    </w:rPr>
  </w:style>
  <w:style w:type="character" w:customStyle="1" w:styleId="AntratsDiagrama">
    <w:name w:val="Antraštės Diagrama"/>
    <w:link w:val="Antrats"/>
    <w:rsid w:val="0047241B"/>
    <w:rPr>
      <w:sz w:val="24"/>
      <w:szCs w:val="24"/>
    </w:rPr>
  </w:style>
  <w:style w:type="character" w:customStyle="1" w:styleId="PoratDiagrama">
    <w:name w:val="Poraštė Diagrama"/>
    <w:link w:val="Porat"/>
    <w:rsid w:val="0047241B"/>
    <w:rPr>
      <w:sz w:val="24"/>
      <w:szCs w:val="24"/>
    </w:rPr>
  </w:style>
  <w:style w:type="paragraph" w:customStyle="1" w:styleId="bodytext">
    <w:name w:val="bodytext"/>
    <w:basedOn w:val="prastasis"/>
    <w:rsid w:val="0047241B"/>
    <w:pPr>
      <w:spacing w:before="100" w:beforeAutospacing="1" w:after="100" w:afterAutospacing="1"/>
    </w:pPr>
  </w:style>
  <w:style w:type="character" w:customStyle="1" w:styleId="Antrat3Diagrama">
    <w:name w:val="Antraštė 3 Diagrama"/>
    <w:link w:val="Antrat3"/>
    <w:uiPriority w:val="99"/>
    <w:semiHidden/>
    <w:rsid w:val="00DC6EF2"/>
    <w:rPr>
      <w:rFonts w:ascii="Arial" w:hAnsi="Arial" w:cs="Arial"/>
      <w:b/>
      <w:bCs/>
      <w:sz w:val="26"/>
      <w:szCs w:val="26"/>
    </w:rPr>
  </w:style>
  <w:style w:type="character" w:styleId="Hipersaitas">
    <w:name w:val="Hyperlink"/>
    <w:uiPriority w:val="99"/>
    <w:unhideWhenUsed/>
    <w:rsid w:val="00DC6EF2"/>
    <w:rPr>
      <w:rFonts w:ascii="Times New Roman" w:hAnsi="Times New Roman" w:cs="Times New Roman" w:hint="default"/>
      <w:color w:val="0000FF"/>
      <w:u w:val="single"/>
    </w:rPr>
  </w:style>
  <w:style w:type="paragraph" w:styleId="Pagrindinistekstas">
    <w:name w:val="Body Text"/>
    <w:basedOn w:val="prastasis"/>
    <w:link w:val="PagrindinistekstasDiagrama"/>
    <w:uiPriority w:val="99"/>
    <w:unhideWhenUsed/>
    <w:rsid w:val="00DC6EF2"/>
    <w:pPr>
      <w:spacing w:after="120"/>
    </w:pPr>
    <w:rPr>
      <w:szCs w:val="20"/>
    </w:rPr>
  </w:style>
  <w:style w:type="character" w:customStyle="1" w:styleId="PagrindinistekstasDiagrama">
    <w:name w:val="Pagrindinis tekstas Diagrama"/>
    <w:link w:val="Pagrindinistekstas"/>
    <w:uiPriority w:val="99"/>
    <w:rsid w:val="00DC6EF2"/>
    <w:rPr>
      <w:sz w:val="24"/>
    </w:rPr>
  </w:style>
  <w:style w:type="paragraph" w:styleId="Debesliotekstas">
    <w:name w:val="Balloon Text"/>
    <w:basedOn w:val="prastasis"/>
    <w:link w:val="DebesliotekstasDiagrama"/>
    <w:rsid w:val="00DC6EF2"/>
    <w:rPr>
      <w:rFonts w:ascii="Tahoma" w:hAnsi="Tahoma" w:cs="Tahoma"/>
      <w:sz w:val="16"/>
      <w:szCs w:val="16"/>
    </w:rPr>
  </w:style>
  <w:style w:type="character" w:customStyle="1" w:styleId="DebesliotekstasDiagrama">
    <w:name w:val="Debesėlio tekstas Diagrama"/>
    <w:link w:val="Debesliotekstas"/>
    <w:rsid w:val="00DC6EF2"/>
    <w:rPr>
      <w:rFonts w:ascii="Tahoma" w:hAnsi="Tahoma" w:cs="Tahoma"/>
      <w:sz w:val="16"/>
      <w:szCs w:val="16"/>
    </w:rPr>
  </w:style>
  <w:style w:type="numbering" w:customStyle="1" w:styleId="Numbered">
    <w:name w:val="Numbered"/>
    <w:rsid w:val="0050306A"/>
    <w:pPr>
      <w:numPr>
        <w:numId w:val="11"/>
      </w:numPr>
    </w:pPr>
  </w:style>
  <w:style w:type="paragraph" w:customStyle="1" w:styleId="Body">
    <w:name w:val="Body"/>
    <w:rsid w:val="00E3765C"/>
    <w:pPr>
      <w:pBdr>
        <w:top w:val="nil"/>
        <w:left w:val="nil"/>
        <w:bottom w:val="nil"/>
        <w:right w:val="nil"/>
        <w:between w:val="nil"/>
        <w:bar w:val="nil"/>
      </w:pBdr>
    </w:pPr>
    <w:rPr>
      <w:rFonts w:eastAsia="Arial Unicode MS" w:cs="Arial Unicode MS"/>
      <w:color w:val="000000"/>
      <w:u w:color="000000"/>
      <w:bdr w:val="nil"/>
      <w:lang w:val="en-US"/>
    </w:rPr>
  </w:style>
  <w:style w:type="table" w:customStyle="1" w:styleId="TableNormal1">
    <w:name w:val="Table Normal1"/>
    <w:rsid w:val="00E3765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ijampolespat.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isineinformacija.lt/marijampole/Default.aspx?Id=3&amp;DocId=44925"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www.e-tar.lt/portal/lt/legalAct/13c944c0305d11e9b66f85227a03f7a3"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O:\Sablonai\Tarybos_sp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Išvykimai į įvykius pagal ugniagesių komandas</a:t>
            </a:r>
            <a:endParaRPr lang="en-GB"/>
          </a:p>
        </c:rich>
      </c:tx>
      <c:overlay val="0"/>
      <c:spPr>
        <a:noFill/>
        <a:ln>
          <a:noFill/>
        </a:ln>
        <a:effectLst/>
      </c:spPr>
    </c:title>
    <c:autoTitleDeleted val="0"/>
    <c:plotArea>
      <c:layout/>
      <c:barChart>
        <c:barDir val="col"/>
        <c:grouping val="clustered"/>
        <c:varyColors val="0"/>
        <c:ser>
          <c:idx val="0"/>
          <c:order val="0"/>
          <c:tx>
            <c:strRef>
              <c:f>'Išvykimai pagal komandas'!$B$2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'Išvykimai pagal komandas'!$A$3:$A$7</c:f>
              <c:strCache>
                <c:ptCount val="5"/>
                <c:pt idx="0">
                  <c:v>Gudelių UK</c:v>
                </c:pt>
                <c:pt idx="1">
                  <c:v>Igliauka UK</c:v>
                </c:pt>
                <c:pt idx="2">
                  <c:v>Padovinio UK</c:v>
                </c:pt>
                <c:pt idx="3">
                  <c:v>Sanavos UK</c:v>
                </c:pt>
                <c:pt idx="4">
                  <c:v>Želsvelės UK</c:v>
                </c:pt>
              </c:strCache>
            </c:strRef>
          </c:cat>
          <c:val>
            <c:numRef>
              <c:f>'Išvykimai pagal komandas'!$B$3:$B$7</c:f>
              <c:numCache>
                <c:formatCode>General</c:formatCode>
                <c:ptCount val="5"/>
                <c:pt idx="0">
                  <c:v>26</c:v>
                </c:pt>
                <c:pt idx="1">
                  <c:v>42</c:v>
                </c:pt>
                <c:pt idx="2">
                  <c:v>26</c:v>
                </c:pt>
                <c:pt idx="3">
                  <c:v>46</c:v>
                </c:pt>
                <c:pt idx="4">
                  <c:v>34</c:v>
                </c:pt>
              </c:numCache>
            </c:numRef>
          </c:val>
          <c:extLst xmlns:c16r2="http://schemas.microsoft.com/office/drawing/2015/06/chart">
            <c:ext xmlns:c16="http://schemas.microsoft.com/office/drawing/2014/chart" uri="{C3380CC4-5D6E-409C-BE32-E72D297353CC}">
              <c16:uniqueId val="{00000000-1D32-4BB0-8959-86DE23FD7221}"/>
            </c:ext>
          </c:extLst>
        </c:ser>
        <c:ser>
          <c:idx val="1"/>
          <c:order val="1"/>
          <c:tx>
            <c:strRef>
              <c:f>'Išvykimai pagal komandas'!$C$2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'Išvykimai pagal komandas'!$A$3:$A$7</c:f>
              <c:strCache>
                <c:ptCount val="5"/>
                <c:pt idx="0">
                  <c:v>Gudelių UK</c:v>
                </c:pt>
                <c:pt idx="1">
                  <c:v>Igliauka UK</c:v>
                </c:pt>
                <c:pt idx="2">
                  <c:v>Padovinio UK</c:v>
                </c:pt>
                <c:pt idx="3">
                  <c:v>Sanavos UK</c:v>
                </c:pt>
                <c:pt idx="4">
                  <c:v>Želsvelės UK</c:v>
                </c:pt>
              </c:strCache>
            </c:strRef>
          </c:cat>
          <c:val>
            <c:numRef>
              <c:f>'Išvykimai pagal komandas'!$C$3:$C$7</c:f>
              <c:numCache>
                <c:formatCode>General</c:formatCode>
                <c:ptCount val="5"/>
                <c:pt idx="0">
                  <c:v>23</c:v>
                </c:pt>
                <c:pt idx="1">
                  <c:v>38</c:v>
                </c:pt>
                <c:pt idx="2">
                  <c:v>25</c:v>
                </c:pt>
                <c:pt idx="3">
                  <c:v>43</c:v>
                </c:pt>
                <c:pt idx="4">
                  <c:v>38</c:v>
                </c:pt>
              </c:numCache>
            </c:numRef>
          </c:val>
          <c:extLst xmlns:c16r2="http://schemas.microsoft.com/office/drawing/2015/06/chart">
            <c:ext xmlns:c16="http://schemas.microsoft.com/office/drawing/2014/chart" uri="{C3380CC4-5D6E-409C-BE32-E72D297353CC}">
              <c16:uniqueId val="{00000001-1D32-4BB0-8959-86DE23FD7221}"/>
            </c:ext>
          </c:extLst>
        </c:ser>
        <c:dLbls>
          <c:dLblPos val="outEnd"/>
          <c:showLegendKey val="0"/>
          <c:showVal val="1"/>
          <c:showCatName val="0"/>
          <c:showSerName val="0"/>
          <c:showPercent val="0"/>
          <c:showBubbleSize val="0"/>
        </c:dLbls>
        <c:gapWidth val="219"/>
        <c:overlap val="-27"/>
        <c:axId val="177482752"/>
        <c:axId val="34005568"/>
      </c:barChart>
      <c:catAx>
        <c:axId val="17748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005568"/>
        <c:crosses val="autoZero"/>
        <c:auto val="1"/>
        <c:lblAlgn val="ctr"/>
        <c:lblOffset val="100"/>
        <c:noMultiLvlLbl val="0"/>
      </c:catAx>
      <c:valAx>
        <c:axId val="3400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748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Išvykimai į gaisrus</a:t>
            </a:r>
            <a:endParaRPr lang="en-GB"/>
          </a:p>
        </c:rich>
      </c:tx>
      <c:overlay val="0"/>
      <c:spPr>
        <a:noFill/>
        <a:ln>
          <a:noFill/>
        </a:ln>
        <a:effectLst/>
      </c:spPr>
    </c:title>
    <c:autoTitleDeleted val="0"/>
    <c:plotArea>
      <c:layout/>
      <c:barChart>
        <c:barDir val="col"/>
        <c:grouping val="clustered"/>
        <c:varyColors val="0"/>
        <c:ser>
          <c:idx val="0"/>
          <c:order val="0"/>
          <c:tx>
            <c:strRef>
              <c:f>'Išvykimai į gaisrus'!$B$2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'Išvykimai į gaisrus'!$A$3:$A$7</c:f>
              <c:strCache>
                <c:ptCount val="5"/>
                <c:pt idx="0">
                  <c:v>Gudelių UK</c:v>
                </c:pt>
                <c:pt idx="1">
                  <c:v>Igliauka UK</c:v>
                </c:pt>
                <c:pt idx="2">
                  <c:v>Padovinio UK</c:v>
                </c:pt>
                <c:pt idx="3">
                  <c:v>Sanavos UK</c:v>
                </c:pt>
                <c:pt idx="4">
                  <c:v>Želsvelės UK</c:v>
                </c:pt>
              </c:strCache>
            </c:strRef>
          </c:cat>
          <c:val>
            <c:numRef>
              <c:f>'Išvykimai į gaisrus'!$B$3:$B$7</c:f>
              <c:numCache>
                <c:formatCode>General</c:formatCode>
                <c:ptCount val="5"/>
                <c:pt idx="0">
                  <c:v>18</c:v>
                </c:pt>
                <c:pt idx="1">
                  <c:v>24</c:v>
                </c:pt>
                <c:pt idx="2">
                  <c:v>15</c:v>
                </c:pt>
                <c:pt idx="3">
                  <c:v>26</c:v>
                </c:pt>
                <c:pt idx="4">
                  <c:v>20</c:v>
                </c:pt>
              </c:numCache>
            </c:numRef>
          </c:val>
          <c:extLst xmlns:c16r2="http://schemas.microsoft.com/office/drawing/2015/06/chart">
            <c:ext xmlns:c16="http://schemas.microsoft.com/office/drawing/2014/chart" uri="{C3380CC4-5D6E-409C-BE32-E72D297353CC}">
              <c16:uniqueId val="{00000000-1D6D-455B-A819-7A8E044CC0DC}"/>
            </c:ext>
          </c:extLst>
        </c:ser>
        <c:ser>
          <c:idx val="1"/>
          <c:order val="1"/>
          <c:tx>
            <c:strRef>
              <c:f>'Išvykimai į gaisrus'!$C$2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'Išvykimai į gaisrus'!$A$3:$A$7</c:f>
              <c:strCache>
                <c:ptCount val="5"/>
                <c:pt idx="0">
                  <c:v>Gudelių UK</c:v>
                </c:pt>
                <c:pt idx="1">
                  <c:v>Igliauka UK</c:v>
                </c:pt>
                <c:pt idx="2">
                  <c:v>Padovinio UK</c:v>
                </c:pt>
                <c:pt idx="3">
                  <c:v>Sanavos UK</c:v>
                </c:pt>
                <c:pt idx="4">
                  <c:v>Želsvelės UK</c:v>
                </c:pt>
              </c:strCache>
            </c:strRef>
          </c:cat>
          <c:val>
            <c:numRef>
              <c:f>'Išvykimai į gaisrus'!$C$3:$C$7</c:f>
              <c:numCache>
                <c:formatCode>General</c:formatCode>
                <c:ptCount val="5"/>
                <c:pt idx="0">
                  <c:v>15</c:v>
                </c:pt>
                <c:pt idx="1">
                  <c:v>18</c:v>
                </c:pt>
                <c:pt idx="2">
                  <c:v>14</c:v>
                </c:pt>
                <c:pt idx="3">
                  <c:v>21</c:v>
                </c:pt>
                <c:pt idx="4">
                  <c:v>22</c:v>
                </c:pt>
              </c:numCache>
            </c:numRef>
          </c:val>
          <c:extLst xmlns:c16r2="http://schemas.microsoft.com/office/drawing/2015/06/chart">
            <c:ext xmlns:c16="http://schemas.microsoft.com/office/drawing/2014/chart" uri="{C3380CC4-5D6E-409C-BE32-E72D297353CC}">
              <c16:uniqueId val="{00000001-1D6D-455B-A819-7A8E044CC0DC}"/>
            </c:ext>
          </c:extLst>
        </c:ser>
        <c:dLbls>
          <c:dLblPos val="outEnd"/>
          <c:showLegendKey val="0"/>
          <c:showVal val="1"/>
          <c:showCatName val="0"/>
          <c:showSerName val="0"/>
          <c:showPercent val="0"/>
          <c:showBubbleSize val="0"/>
        </c:dLbls>
        <c:gapWidth val="219"/>
        <c:overlap val="-27"/>
        <c:axId val="35144704"/>
        <c:axId val="34007296"/>
      </c:barChart>
      <c:catAx>
        <c:axId val="3514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007296"/>
        <c:crosses val="autoZero"/>
        <c:auto val="1"/>
        <c:lblAlgn val="ctr"/>
        <c:lblOffset val="100"/>
        <c:noMultiLvlLbl val="0"/>
      </c:catAx>
      <c:valAx>
        <c:axId val="3400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14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0" i="0">
                <a:effectLst/>
              </a:rPr>
              <a:t>Išvykimai į gelbėjimo darbus</a:t>
            </a:r>
          </a:p>
        </c:rich>
      </c:tx>
      <c:overlay val="0"/>
      <c:spPr>
        <a:noFill/>
        <a:ln>
          <a:noFill/>
        </a:ln>
        <a:effectLst/>
      </c:spPr>
    </c:title>
    <c:autoTitleDeleted val="0"/>
    <c:plotArea>
      <c:layout/>
      <c:barChart>
        <c:barDir val="col"/>
        <c:grouping val="clustered"/>
        <c:varyColors val="0"/>
        <c:ser>
          <c:idx val="0"/>
          <c:order val="0"/>
          <c:tx>
            <c:strRef>
              <c:f>'Išvykimai į gelbėjimo darbus'!$B$2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'Išvykimai į gelbėjimo darbus'!$A$3:$A$7</c:f>
              <c:strCache>
                <c:ptCount val="5"/>
                <c:pt idx="0">
                  <c:v>Gudelių UK</c:v>
                </c:pt>
                <c:pt idx="1">
                  <c:v>Igliauka UK</c:v>
                </c:pt>
                <c:pt idx="2">
                  <c:v>Padovinio UK</c:v>
                </c:pt>
                <c:pt idx="3">
                  <c:v>Sanavos UK</c:v>
                </c:pt>
                <c:pt idx="4">
                  <c:v>Želsvelės UK</c:v>
                </c:pt>
              </c:strCache>
            </c:strRef>
          </c:cat>
          <c:val>
            <c:numRef>
              <c:f>'Išvykimai į gelbėjimo darbus'!$B$3:$B$7</c:f>
              <c:numCache>
                <c:formatCode>General</c:formatCode>
                <c:ptCount val="5"/>
                <c:pt idx="0">
                  <c:v>8</c:v>
                </c:pt>
                <c:pt idx="1">
                  <c:v>18</c:v>
                </c:pt>
                <c:pt idx="2">
                  <c:v>13</c:v>
                </c:pt>
                <c:pt idx="3">
                  <c:v>24</c:v>
                </c:pt>
                <c:pt idx="4">
                  <c:v>14</c:v>
                </c:pt>
              </c:numCache>
            </c:numRef>
          </c:val>
          <c:extLst xmlns:c16r2="http://schemas.microsoft.com/office/drawing/2015/06/chart">
            <c:ext xmlns:c16="http://schemas.microsoft.com/office/drawing/2014/chart" uri="{C3380CC4-5D6E-409C-BE32-E72D297353CC}">
              <c16:uniqueId val="{00000000-FE52-46B4-BA3E-0EC57C835CCC}"/>
            </c:ext>
          </c:extLst>
        </c:ser>
        <c:ser>
          <c:idx val="1"/>
          <c:order val="1"/>
          <c:tx>
            <c:strRef>
              <c:f>'Išvykimai į gelbėjimo darbus'!$C$2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'Išvykimai į gelbėjimo darbus'!$A$3:$A$7</c:f>
              <c:strCache>
                <c:ptCount val="5"/>
                <c:pt idx="0">
                  <c:v>Gudelių UK</c:v>
                </c:pt>
                <c:pt idx="1">
                  <c:v>Igliauka UK</c:v>
                </c:pt>
                <c:pt idx="2">
                  <c:v>Padovinio UK</c:v>
                </c:pt>
                <c:pt idx="3">
                  <c:v>Sanavos UK</c:v>
                </c:pt>
                <c:pt idx="4">
                  <c:v>Želsvelės UK</c:v>
                </c:pt>
              </c:strCache>
            </c:strRef>
          </c:cat>
          <c:val>
            <c:numRef>
              <c:f>'Išvykimai į gelbėjimo darbus'!$C$3:$C$7</c:f>
              <c:numCache>
                <c:formatCode>General</c:formatCode>
                <c:ptCount val="5"/>
                <c:pt idx="0">
                  <c:v>8</c:v>
                </c:pt>
                <c:pt idx="1">
                  <c:v>20</c:v>
                </c:pt>
                <c:pt idx="2">
                  <c:v>11</c:v>
                </c:pt>
                <c:pt idx="3">
                  <c:v>22</c:v>
                </c:pt>
                <c:pt idx="4">
                  <c:v>16</c:v>
                </c:pt>
              </c:numCache>
            </c:numRef>
          </c:val>
          <c:extLst xmlns:c16r2="http://schemas.microsoft.com/office/drawing/2015/06/chart">
            <c:ext xmlns:c16="http://schemas.microsoft.com/office/drawing/2014/chart" uri="{C3380CC4-5D6E-409C-BE32-E72D297353CC}">
              <c16:uniqueId val="{00000001-FE52-46B4-BA3E-0EC57C835CCC}"/>
            </c:ext>
          </c:extLst>
        </c:ser>
        <c:dLbls>
          <c:dLblPos val="outEnd"/>
          <c:showLegendKey val="0"/>
          <c:showVal val="1"/>
          <c:showCatName val="0"/>
          <c:showSerName val="0"/>
          <c:showPercent val="0"/>
          <c:showBubbleSize val="0"/>
        </c:dLbls>
        <c:gapWidth val="219"/>
        <c:overlap val="-27"/>
        <c:axId val="177480192"/>
        <c:axId val="34009024"/>
      </c:barChart>
      <c:catAx>
        <c:axId val="17748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009024"/>
        <c:crosses val="autoZero"/>
        <c:auto val="1"/>
        <c:lblAlgn val="ctr"/>
        <c:lblOffset val="100"/>
        <c:noMultiLvlLbl val="0"/>
      </c:catAx>
      <c:valAx>
        <c:axId val="3400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748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Tarybos_spr</Template>
  <TotalTime>4</TotalTime>
  <Pages>7</Pages>
  <Words>7795</Words>
  <Characters>4444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12215</CharactersWithSpaces>
  <SharedDoc>false</SharedDoc>
  <HLinks>
    <vt:vector size="24" baseType="variant">
      <vt:variant>
        <vt:i4>8257645</vt:i4>
      </vt:variant>
      <vt:variant>
        <vt:i4>16</vt:i4>
      </vt:variant>
      <vt:variant>
        <vt:i4>0</vt:i4>
      </vt:variant>
      <vt:variant>
        <vt:i4>5</vt:i4>
      </vt:variant>
      <vt:variant>
        <vt:lpwstr>http://www.marijampolespat.lt/</vt:lpwstr>
      </vt:variant>
      <vt:variant>
        <vt:lpwstr/>
      </vt:variant>
      <vt:variant>
        <vt:i4>6684776</vt:i4>
      </vt:variant>
      <vt:variant>
        <vt:i4>9</vt:i4>
      </vt:variant>
      <vt:variant>
        <vt:i4>0</vt:i4>
      </vt:variant>
      <vt:variant>
        <vt:i4>5</vt:i4>
      </vt:variant>
      <vt:variant>
        <vt:lpwstr>https://teisineinformacija.lt/marijampole/Default.aspx?Id=3&amp;DocId=44925</vt:lpwstr>
      </vt:variant>
      <vt:variant>
        <vt:lpwstr/>
      </vt:variant>
      <vt:variant>
        <vt:i4>1966156</vt:i4>
      </vt:variant>
      <vt:variant>
        <vt:i4>6</vt:i4>
      </vt:variant>
      <vt:variant>
        <vt:i4>0</vt:i4>
      </vt:variant>
      <vt:variant>
        <vt:i4>5</vt:i4>
      </vt:variant>
      <vt:variant>
        <vt:lpwstr>https://www.e-tar.lt/portal/lt/legalAct/13c944c0305d11e9b66f85227a03f7a3</vt:lpwstr>
      </vt:variant>
      <vt:variant>
        <vt:lpwstr/>
      </vt:variant>
      <vt:variant>
        <vt:i4>1704013</vt:i4>
      </vt:variant>
      <vt:variant>
        <vt:i4>3</vt:i4>
      </vt:variant>
      <vt:variant>
        <vt:i4>0</vt:i4>
      </vt:variant>
      <vt:variant>
        <vt:i4>5</vt:i4>
      </vt:variant>
      <vt:variant>
        <vt:lpwstr>https://www.e-tar.lt/portal/lt/legalAct/TAR.D0CD0966D67F/asr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dc:creator>
  <cp:lastModifiedBy>PAT</cp:lastModifiedBy>
  <cp:revision>3</cp:revision>
  <cp:lastPrinted>1900-12-31T22:00:00Z</cp:lastPrinted>
  <dcterms:created xsi:type="dcterms:W3CDTF">2022-03-21T07:19:00Z</dcterms:created>
  <dcterms:modified xsi:type="dcterms:W3CDTF">2022-03-21T07:23:00Z</dcterms:modified>
</cp:coreProperties>
</file>